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3B" w:rsidRPr="000D640F" w:rsidRDefault="001B573B" w:rsidP="001B5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 xml:space="preserve">Вопрос № </w:t>
      </w:r>
      <w:r w:rsidR="00FF5D32" w:rsidRPr="000D640F">
        <w:rPr>
          <w:rFonts w:ascii="Times New Roman" w:hAnsi="Times New Roman" w:cs="Times New Roman"/>
          <w:sz w:val="28"/>
          <w:szCs w:val="28"/>
        </w:rPr>
        <w:t>1</w:t>
      </w:r>
    </w:p>
    <w:p w:rsidR="002155F8" w:rsidRDefault="003E652C" w:rsidP="00747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5D32">
        <w:rPr>
          <w:rFonts w:ascii="Times New Roman" w:hAnsi="Times New Roman" w:cs="Times New Roman"/>
          <w:sz w:val="28"/>
          <w:szCs w:val="28"/>
        </w:rPr>
        <w:t>6</w:t>
      </w:r>
      <w:r w:rsidR="002155F8" w:rsidRPr="002155F8">
        <w:rPr>
          <w:rFonts w:ascii="Times New Roman" w:hAnsi="Times New Roman" w:cs="Times New Roman"/>
          <w:sz w:val="28"/>
          <w:szCs w:val="28"/>
        </w:rPr>
        <w:t>.12.20</w:t>
      </w:r>
      <w:r w:rsidR="00FF5D32">
        <w:rPr>
          <w:rFonts w:ascii="Times New Roman" w:hAnsi="Times New Roman" w:cs="Times New Roman"/>
          <w:sz w:val="28"/>
          <w:szCs w:val="28"/>
        </w:rPr>
        <w:t>21</w:t>
      </w:r>
      <w:r w:rsidR="002155F8" w:rsidRPr="002155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5C13" w:rsidRDefault="001B573B" w:rsidP="0012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3B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12632A">
        <w:rPr>
          <w:rFonts w:ascii="Times New Roman" w:hAnsi="Times New Roman" w:cs="Times New Roman"/>
          <w:b/>
          <w:sz w:val="28"/>
          <w:szCs w:val="28"/>
        </w:rPr>
        <w:t xml:space="preserve">работы межведомственной комиссии </w:t>
      </w:r>
    </w:p>
    <w:p w:rsidR="00165C13" w:rsidRDefault="0012632A" w:rsidP="0012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за 20</w:t>
      </w:r>
      <w:r w:rsidR="00FF5D32" w:rsidRPr="00FF5D3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573B" w:rsidRPr="001B5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73B" w:rsidRPr="00165C13" w:rsidRDefault="00165C13" w:rsidP="0012632A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155F8">
        <w:rPr>
          <w:rFonts w:ascii="Times New Roman" w:hAnsi="Times New Roman" w:cs="Times New Roman"/>
          <w:b/>
          <w:sz w:val="28"/>
          <w:szCs w:val="28"/>
        </w:rPr>
        <w:t>и обсуждение плана работы</w:t>
      </w:r>
      <w:r w:rsidR="0079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32A">
        <w:rPr>
          <w:rFonts w:ascii="Times New Roman" w:hAnsi="Times New Roman" w:cs="Times New Roman"/>
          <w:b/>
          <w:sz w:val="28"/>
          <w:szCs w:val="28"/>
        </w:rPr>
        <w:t>МВК</w:t>
      </w:r>
      <w:r w:rsidR="003E6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8EF">
        <w:rPr>
          <w:rFonts w:ascii="Times New Roman" w:hAnsi="Times New Roman" w:cs="Times New Roman"/>
          <w:b/>
          <w:sz w:val="28"/>
          <w:szCs w:val="28"/>
        </w:rPr>
        <w:t>на 20</w:t>
      </w:r>
      <w:r w:rsidR="003E652C">
        <w:rPr>
          <w:rFonts w:ascii="Times New Roman" w:hAnsi="Times New Roman" w:cs="Times New Roman"/>
          <w:b/>
          <w:sz w:val="28"/>
          <w:szCs w:val="28"/>
        </w:rPr>
        <w:t>2</w:t>
      </w:r>
      <w:r w:rsidR="00FF5D32" w:rsidRPr="00FF5D32">
        <w:rPr>
          <w:rFonts w:ascii="Times New Roman" w:hAnsi="Times New Roman" w:cs="Times New Roman"/>
          <w:b/>
          <w:sz w:val="28"/>
          <w:szCs w:val="28"/>
        </w:rPr>
        <w:t>2</w:t>
      </w:r>
      <w:r w:rsidR="007958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u w:val="single"/>
        </w:rPr>
        <w:t>(слайд 1)</w:t>
      </w:r>
    </w:p>
    <w:p w:rsidR="001B573B" w:rsidRPr="001B573B" w:rsidRDefault="001B573B" w:rsidP="001B57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1AF2" w:rsidRDefault="00CC1AF2" w:rsidP="00CC1AF2">
      <w:pPr>
        <w:spacing w:after="0" w:line="240" w:lineRule="auto"/>
        <w:ind w:firstLine="56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участи</w:t>
      </w:r>
      <w:r w:rsidR="003E652C">
        <w:rPr>
          <w:rFonts w:ascii="Times New Roman" w:hAnsi="Times New Roman" w:cs="Times New Roman"/>
          <w:sz w:val="28"/>
          <w:szCs w:val="28"/>
        </w:rPr>
        <w:t>я в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г. № 131-ФЗ «Об общих принципах организации местного самоуправления в Российской Федерации» утверждена муниципальная программа «Об участии в профилактике правонарушений на территории Вольского муниципального района Саратовской области в 20</w:t>
      </w:r>
      <w:r w:rsidR="00FF5D32" w:rsidRPr="00FF5D3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F5D32" w:rsidRPr="00FF5D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г.г.». </w:t>
      </w:r>
    </w:p>
    <w:p w:rsidR="00CC1AF2" w:rsidRPr="00165C13" w:rsidRDefault="00CC1AF2" w:rsidP="00CC1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Главные цели муниципальной программы - снижение уровня преступности на территории района, выявление и устранение причин и условий, способствующих совершению преступлений, административных правонарушений и иных правонарушений, создание обстановки спокойствия на улицах и в других общественных местах, повышение эффективности в профилактике правонарушений среди несовершеннолетних и лиц, ранее привлекавшихся к уголовной ответственности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5C13">
        <w:rPr>
          <w:rFonts w:ascii="Times New Roman" w:hAnsi="Times New Roman" w:cs="Times New Roman"/>
          <w:sz w:val="28"/>
          <w:szCs w:val="28"/>
        </w:rPr>
        <w:t xml:space="preserve"> </w:t>
      </w:r>
      <w:r w:rsidR="00165C13">
        <w:rPr>
          <w:rFonts w:ascii="Times New Roman" w:hAnsi="Times New Roman" w:cs="Times New Roman"/>
          <w:b/>
          <w:i/>
          <w:u w:val="single"/>
        </w:rPr>
        <w:t>(</w:t>
      </w:r>
      <w:proofErr w:type="gramStart"/>
      <w:r w:rsidR="00165C13">
        <w:rPr>
          <w:rFonts w:ascii="Times New Roman" w:hAnsi="Times New Roman" w:cs="Times New Roman"/>
          <w:b/>
          <w:i/>
          <w:u w:val="single"/>
        </w:rPr>
        <w:t>с</w:t>
      </w:r>
      <w:proofErr w:type="gramEnd"/>
      <w:r w:rsidR="00165C13">
        <w:rPr>
          <w:rFonts w:ascii="Times New Roman" w:hAnsi="Times New Roman" w:cs="Times New Roman"/>
          <w:b/>
          <w:i/>
          <w:u w:val="single"/>
        </w:rPr>
        <w:t>лайд 2)</w:t>
      </w:r>
    </w:p>
    <w:p w:rsidR="0012632A" w:rsidRDefault="0012632A" w:rsidP="0012632A">
      <w:pPr>
        <w:pStyle w:val="1"/>
        <w:ind w:left="0" w:right="-2" w:firstLine="567"/>
        <w:rPr>
          <w:szCs w:val="28"/>
        </w:rPr>
      </w:pPr>
      <w:r w:rsidRPr="00CD50BA">
        <w:rPr>
          <w:szCs w:val="28"/>
        </w:rPr>
        <w:t>За отчетный период 20</w:t>
      </w:r>
      <w:r w:rsidR="00FF5D32" w:rsidRPr="00FF5D32">
        <w:rPr>
          <w:szCs w:val="28"/>
        </w:rPr>
        <w:t>21</w:t>
      </w:r>
      <w:r w:rsidRPr="00CD50BA">
        <w:rPr>
          <w:szCs w:val="28"/>
        </w:rPr>
        <w:t xml:space="preserve"> г. проведено три заседания </w:t>
      </w:r>
      <w:r w:rsidR="00CD50BA">
        <w:rPr>
          <w:szCs w:val="28"/>
        </w:rPr>
        <w:t>К</w:t>
      </w:r>
      <w:r w:rsidR="003E652C" w:rsidRPr="00CD50BA">
        <w:rPr>
          <w:szCs w:val="28"/>
        </w:rPr>
        <w:t>омиссии</w:t>
      </w:r>
      <w:r w:rsidRPr="00CD50BA">
        <w:rPr>
          <w:szCs w:val="28"/>
        </w:rPr>
        <w:t xml:space="preserve">,  </w:t>
      </w:r>
      <w:r w:rsidR="00260701" w:rsidRPr="00CD50BA">
        <w:rPr>
          <w:szCs w:val="28"/>
        </w:rPr>
        <w:t xml:space="preserve">в ходе которых было дано порядка </w:t>
      </w:r>
      <w:r w:rsidR="00FF5D32" w:rsidRPr="00FF5D32">
        <w:rPr>
          <w:szCs w:val="28"/>
        </w:rPr>
        <w:t>25</w:t>
      </w:r>
      <w:r w:rsidR="00260701" w:rsidRPr="00CD50BA">
        <w:rPr>
          <w:szCs w:val="28"/>
        </w:rPr>
        <w:t xml:space="preserve"> поручений, </w:t>
      </w:r>
      <w:r w:rsidR="003E652C" w:rsidRPr="00CD50BA">
        <w:rPr>
          <w:szCs w:val="28"/>
        </w:rPr>
        <w:t>информация об</w:t>
      </w:r>
      <w:r w:rsidR="00260701" w:rsidRPr="00CD50BA">
        <w:rPr>
          <w:szCs w:val="28"/>
        </w:rPr>
        <w:t xml:space="preserve"> исполнен</w:t>
      </w:r>
      <w:r w:rsidR="003E652C" w:rsidRPr="00CD50BA">
        <w:rPr>
          <w:szCs w:val="28"/>
        </w:rPr>
        <w:t>ии направляется своевременно,</w:t>
      </w:r>
      <w:r w:rsidR="00260701" w:rsidRPr="00CD50BA">
        <w:rPr>
          <w:szCs w:val="28"/>
        </w:rPr>
        <w:t xml:space="preserve"> согласно установленным срокам. </w:t>
      </w:r>
      <w:proofErr w:type="gramStart"/>
      <w:r w:rsidRPr="00CD50BA">
        <w:rPr>
          <w:szCs w:val="28"/>
        </w:rPr>
        <w:t>Контроль за</w:t>
      </w:r>
      <w:proofErr w:type="gramEnd"/>
      <w:r w:rsidR="00E4755E" w:rsidRPr="00CD50BA">
        <w:rPr>
          <w:szCs w:val="28"/>
        </w:rPr>
        <w:t xml:space="preserve"> исполнением решений осуществляет</w:t>
      </w:r>
      <w:r w:rsidRPr="00CD50BA">
        <w:rPr>
          <w:szCs w:val="28"/>
        </w:rPr>
        <w:t>ся секретарем Комиссии. Проблемных вопросов при их реализации не возникало. Принимаемые меры в ходе проведенных заседаний Комисси</w:t>
      </w:r>
      <w:r w:rsidR="00817A06">
        <w:rPr>
          <w:szCs w:val="28"/>
        </w:rPr>
        <w:t>и</w:t>
      </w:r>
      <w:r w:rsidRPr="00CD50BA">
        <w:rPr>
          <w:szCs w:val="28"/>
        </w:rPr>
        <w:t xml:space="preserve"> </w:t>
      </w:r>
      <w:proofErr w:type="gramStart"/>
      <w:r w:rsidRPr="00CD50BA">
        <w:rPr>
          <w:szCs w:val="28"/>
        </w:rPr>
        <w:t>приносят свои положительные результаты</w:t>
      </w:r>
      <w:proofErr w:type="gramEnd"/>
      <w:r w:rsidRPr="00CD50BA">
        <w:rPr>
          <w:szCs w:val="28"/>
        </w:rPr>
        <w:t>.</w:t>
      </w:r>
      <w:r w:rsidRPr="00DA007B">
        <w:rPr>
          <w:szCs w:val="28"/>
        </w:rPr>
        <w:t xml:space="preserve"> </w:t>
      </w:r>
    </w:p>
    <w:p w:rsidR="00260701" w:rsidRDefault="00810EE5" w:rsidP="00ED7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запланировано к реализации мероприятия, требующие финансирования в размере  </w:t>
      </w:r>
      <w:r>
        <w:rPr>
          <w:rFonts w:ascii="Times New Roman" w:hAnsi="Times New Roman" w:cs="Times New Roman"/>
          <w:b/>
          <w:sz w:val="28"/>
          <w:szCs w:val="28"/>
        </w:rPr>
        <w:t>432 100,09</w:t>
      </w:r>
      <w:r w:rsidRPr="00712EF9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0EE5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16.12.2021 г. исполнено </w:t>
      </w:r>
      <w:r w:rsidRPr="00810EE5">
        <w:rPr>
          <w:rFonts w:ascii="Times New Roman" w:hAnsi="Times New Roman" w:cs="Times New Roman"/>
          <w:b/>
          <w:sz w:val="28"/>
          <w:szCs w:val="28"/>
        </w:rPr>
        <w:t>377 338,25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47DC">
        <w:rPr>
          <w:rFonts w:ascii="Times New Roman" w:hAnsi="Times New Roman" w:cs="Times New Roman"/>
          <w:sz w:val="28"/>
          <w:szCs w:val="28"/>
        </w:rPr>
        <w:t>в</w:t>
      </w:r>
      <w:r w:rsidR="006A0C98">
        <w:rPr>
          <w:rFonts w:ascii="Times New Roman" w:hAnsi="Times New Roman" w:cs="Times New Roman"/>
          <w:sz w:val="28"/>
          <w:szCs w:val="28"/>
        </w:rPr>
        <w:t xml:space="preserve"> разрезе следующих мероприятий: </w:t>
      </w:r>
    </w:p>
    <w:p w:rsidR="00ED7D3B" w:rsidRDefault="00DC3AF7" w:rsidP="00F22F4F">
      <w:pPr>
        <w:pStyle w:val="a6"/>
        <w:shd w:val="clear" w:color="auto" w:fill="F9F9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0701" w:rsidRPr="00710A96">
        <w:rPr>
          <w:sz w:val="28"/>
          <w:szCs w:val="28"/>
        </w:rPr>
        <w:t xml:space="preserve"> </w:t>
      </w:r>
      <w:r w:rsidR="00710A96" w:rsidRPr="00710A96">
        <w:rPr>
          <w:sz w:val="28"/>
          <w:szCs w:val="28"/>
        </w:rPr>
        <w:t xml:space="preserve">«Поощрение граждан, участвующих в охране общественного порядка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МО город Вольск» в сумме </w:t>
      </w:r>
      <w:r w:rsidR="00817A06">
        <w:rPr>
          <w:b/>
          <w:sz w:val="28"/>
          <w:szCs w:val="28"/>
        </w:rPr>
        <w:t>3</w:t>
      </w:r>
      <w:r w:rsidR="00710A96" w:rsidRPr="00710A96">
        <w:rPr>
          <w:b/>
          <w:sz w:val="28"/>
          <w:szCs w:val="28"/>
        </w:rPr>
        <w:t>0</w:t>
      </w:r>
      <w:r w:rsidR="00ED7D3B">
        <w:rPr>
          <w:b/>
          <w:sz w:val="28"/>
          <w:szCs w:val="28"/>
        </w:rPr>
        <w:t> </w:t>
      </w:r>
      <w:r w:rsidR="00710A96" w:rsidRPr="00710A96">
        <w:rPr>
          <w:b/>
          <w:sz w:val="28"/>
          <w:szCs w:val="28"/>
        </w:rPr>
        <w:t>000</w:t>
      </w:r>
      <w:r w:rsidR="00ED7D3B">
        <w:rPr>
          <w:b/>
          <w:sz w:val="28"/>
          <w:szCs w:val="28"/>
        </w:rPr>
        <w:t>,00</w:t>
      </w:r>
      <w:r w:rsidR="00710A96" w:rsidRPr="00710A96">
        <w:rPr>
          <w:b/>
          <w:sz w:val="28"/>
          <w:szCs w:val="28"/>
        </w:rPr>
        <w:t xml:space="preserve"> руб.</w:t>
      </w:r>
      <w:r w:rsidR="00710A96" w:rsidRPr="00710A96">
        <w:rPr>
          <w:sz w:val="28"/>
          <w:szCs w:val="28"/>
        </w:rPr>
        <w:t xml:space="preserve"> (исполнитель- администрация Вольского муниципального района)</w:t>
      </w:r>
      <w:r w:rsidR="00710A96">
        <w:rPr>
          <w:sz w:val="28"/>
          <w:szCs w:val="28"/>
        </w:rPr>
        <w:t>. Реализация данного мероприятия позвол</w:t>
      </w:r>
      <w:r w:rsidR="00ED7D3B">
        <w:rPr>
          <w:sz w:val="28"/>
          <w:szCs w:val="28"/>
        </w:rPr>
        <w:t>яет</w:t>
      </w:r>
      <w:r w:rsidR="00710A96">
        <w:rPr>
          <w:sz w:val="28"/>
          <w:szCs w:val="28"/>
        </w:rPr>
        <w:t xml:space="preserve"> привлечь более широкий круг граждан к деятельности добровольных формирований по охране общественного порядка;</w:t>
      </w:r>
      <w:r w:rsidR="00710A96" w:rsidRPr="00710A96">
        <w:rPr>
          <w:sz w:val="28"/>
          <w:szCs w:val="28"/>
        </w:rPr>
        <w:t xml:space="preserve"> </w:t>
      </w:r>
    </w:p>
    <w:p w:rsidR="00F22F4F" w:rsidRPr="00F22F4F" w:rsidRDefault="00F22F4F" w:rsidP="00F22F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F4F">
        <w:rPr>
          <w:rFonts w:ascii="Times New Roman" w:hAnsi="Times New Roman" w:cs="Times New Roman"/>
          <w:sz w:val="28"/>
          <w:szCs w:val="28"/>
        </w:rPr>
        <w:t>- «</w:t>
      </w:r>
      <w:r w:rsidRPr="00F22F4F">
        <w:rPr>
          <w:rFonts w:ascii="Times New Roman" w:eastAsia="Calibri" w:hAnsi="Times New Roman" w:cs="Times New Roman"/>
          <w:sz w:val="28"/>
          <w:szCs w:val="28"/>
        </w:rPr>
        <w:t>Установка и содержание охранных сигнализаций и кнопок тревожной сигнализации в муниципальн</w:t>
      </w:r>
      <w:r w:rsidRPr="00F22F4F">
        <w:rPr>
          <w:rFonts w:ascii="Times New Roman" w:hAnsi="Times New Roman" w:cs="Times New Roman"/>
          <w:sz w:val="28"/>
          <w:szCs w:val="28"/>
        </w:rPr>
        <w:t xml:space="preserve">ых учреждениях социальной сферы» в сумме </w:t>
      </w:r>
      <w:r w:rsidRPr="00F22F4F">
        <w:rPr>
          <w:rFonts w:ascii="Times New Roman" w:eastAsia="Calibri" w:hAnsi="Times New Roman" w:cs="Times New Roman"/>
          <w:b/>
          <w:sz w:val="28"/>
          <w:szCs w:val="28"/>
        </w:rPr>
        <w:t>91 104,00</w:t>
      </w:r>
      <w:r w:rsidRPr="00F22F4F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Pr="00F22F4F">
        <w:rPr>
          <w:rFonts w:ascii="Times New Roman" w:hAnsi="Times New Roman" w:cs="Times New Roman"/>
          <w:sz w:val="28"/>
          <w:szCs w:val="28"/>
        </w:rPr>
        <w:t>(исполнитель- управление культуры и кино администрации Вольского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F4F">
        <w:rPr>
          <w:rFonts w:ascii="Times New Roman" w:hAnsi="Times New Roman" w:cs="Times New Roman"/>
          <w:sz w:val="28"/>
          <w:szCs w:val="28"/>
        </w:rPr>
        <w:t xml:space="preserve"> Реализация данного мероприятия направлена на качественное улучшение </w:t>
      </w:r>
      <w:proofErr w:type="gramStart"/>
      <w:r w:rsidRPr="00F22F4F">
        <w:rPr>
          <w:rFonts w:ascii="Times New Roman" w:hAnsi="Times New Roman" w:cs="Times New Roman"/>
          <w:sz w:val="28"/>
          <w:szCs w:val="28"/>
        </w:rPr>
        <w:t>системы охраны помещений учреждений социальной сферы</w:t>
      </w:r>
      <w:proofErr w:type="gramEnd"/>
      <w:r w:rsidRPr="00F22F4F">
        <w:rPr>
          <w:rFonts w:ascii="Times New Roman" w:hAnsi="Times New Roman" w:cs="Times New Roman"/>
          <w:sz w:val="28"/>
          <w:szCs w:val="28"/>
        </w:rPr>
        <w:t>;</w:t>
      </w:r>
    </w:p>
    <w:p w:rsidR="00F22F4F" w:rsidRDefault="00F22F4F" w:rsidP="00F22F4F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F4F">
        <w:rPr>
          <w:rFonts w:ascii="Times New Roman" w:hAnsi="Times New Roman" w:cs="Times New Roman"/>
          <w:sz w:val="28"/>
          <w:szCs w:val="28"/>
        </w:rPr>
        <w:t>- «</w:t>
      </w:r>
      <w:r w:rsidRPr="00F22F4F">
        <w:rPr>
          <w:rFonts w:ascii="Times New Roman" w:eastAsia="Calibri" w:hAnsi="Times New Roman" w:cs="Times New Roman"/>
          <w:sz w:val="28"/>
          <w:szCs w:val="28"/>
        </w:rPr>
        <w:t>Усиление защищённости  муниципальных учреждений социальной сферы, в том числе оборудование системами видеонаблюдения</w:t>
      </w:r>
      <w:r w:rsidRPr="00F22F4F">
        <w:rPr>
          <w:rFonts w:ascii="Times New Roman" w:hAnsi="Times New Roman" w:cs="Times New Roman"/>
          <w:sz w:val="28"/>
          <w:szCs w:val="28"/>
        </w:rPr>
        <w:t>»</w:t>
      </w:r>
      <w:r w:rsidRPr="00F22F4F">
        <w:rPr>
          <w:rFonts w:ascii="Times New Roman" w:hAnsi="Times New Roman" w:cs="Times New Roman"/>
        </w:rPr>
        <w:t xml:space="preserve"> </w:t>
      </w:r>
      <w:r w:rsidRPr="00F22F4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22F4F">
        <w:rPr>
          <w:rFonts w:ascii="Times New Roman" w:eastAsia="Calibri" w:hAnsi="Times New Roman" w:cs="Times New Roman"/>
          <w:b/>
          <w:sz w:val="28"/>
          <w:szCs w:val="28"/>
        </w:rPr>
        <w:t>20 000,00</w:t>
      </w:r>
      <w:r w:rsidRPr="00F22F4F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F22F4F">
        <w:rPr>
          <w:rFonts w:ascii="Times New Roman" w:eastAsia="Calibri" w:hAnsi="Times New Roman" w:cs="Times New Roman"/>
        </w:rPr>
        <w:t xml:space="preserve">  </w:t>
      </w:r>
      <w:r w:rsidRPr="00F22F4F">
        <w:rPr>
          <w:rFonts w:ascii="Times New Roman" w:hAnsi="Times New Roman" w:cs="Times New Roman"/>
          <w:sz w:val="28"/>
          <w:szCs w:val="28"/>
        </w:rPr>
        <w:t xml:space="preserve">(исполнитель- управление образования администрации Вольского муниципального района). Реализация </w:t>
      </w:r>
      <w:proofErr w:type="gramStart"/>
      <w:r w:rsidRPr="00F22F4F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F22F4F">
        <w:rPr>
          <w:rFonts w:ascii="Times New Roman" w:hAnsi="Times New Roman" w:cs="Times New Roman"/>
          <w:sz w:val="28"/>
          <w:szCs w:val="28"/>
        </w:rPr>
        <w:t xml:space="preserve"> мероприятии направлена на  защищённость</w:t>
      </w:r>
      <w:r w:rsidRPr="00F22F4F">
        <w:rPr>
          <w:rFonts w:ascii="Times New Roman" w:eastAsia="Calibri" w:hAnsi="Times New Roman" w:cs="Times New Roman"/>
          <w:sz w:val="28"/>
          <w:szCs w:val="28"/>
        </w:rPr>
        <w:t xml:space="preserve"> объектов </w:t>
      </w:r>
      <w:r w:rsidRPr="00F22F4F">
        <w:rPr>
          <w:rFonts w:ascii="Times New Roman" w:hAnsi="Times New Roman" w:cs="Times New Roman"/>
          <w:sz w:val="28"/>
          <w:szCs w:val="28"/>
        </w:rPr>
        <w:t>социальной сферы;</w:t>
      </w:r>
    </w:p>
    <w:p w:rsidR="00F22F4F" w:rsidRPr="00B5512B" w:rsidRDefault="00F22F4F" w:rsidP="00F22F4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F4F">
        <w:rPr>
          <w:rFonts w:ascii="Times New Roman" w:hAnsi="Times New Roman" w:cs="Times New Roman"/>
          <w:sz w:val="28"/>
          <w:szCs w:val="28"/>
        </w:rPr>
        <w:t>- «</w:t>
      </w:r>
      <w:r w:rsidRPr="00F22F4F">
        <w:rPr>
          <w:rFonts w:ascii="Times New Roman" w:eastAsia="Calibri" w:hAnsi="Times New Roman" w:cs="Times New Roman"/>
          <w:sz w:val="28"/>
          <w:szCs w:val="28"/>
        </w:rPr>
        <w:t>Внедрение на территории г</w:t>
      </w:r>
      <w:proofErr w:type="gramStart"/>
      <w:r w:rsidRPr="00F22F4F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F22F4F">
        <w:rPr>
          <w:rFonts w:ascii="Times New Roman" w:eastAsia="Calibri" w:hAnsi="Times New Roman" w:cs="Times New Roman"/>
          <w:sz w:val="28"/>
          <w:szCs w:val="28"/>
        </w:rPr>
        <w:t>ольска аппаратно-программного комплекса «Безопасный город» с расходами по эксплуатации</w:t>
      </w:r>
      <w:r w:rsidRPr="00F22F4F">
        <w:rPr>
          <w:rFonts w:ascii="Times New Roman" w:hAnsi="Times New Roman" w:cs="Times New Roman"/>
          <w:sz w:val="28"/>
          <w:szCs w:val="28"/>
        </w:rPr>
        <w:t xml:space="preserve">» в </w:t>
      </w:r>
      <w:r w:rsidRPr="00B5512B">
        <w:rPr>
          <w:rFonts w:ascii="Times New Roman" w:hAnsi="Times New Roman" w:cs="Times New Roman"/>
          <w:sz w:val="28"/>
          <w:szCs w:val="28"/>
        </w:rPr>
        <w:t>сумме</w:t>
      </w:r>
      <w:r w:rsidR="00B5512B">
        <w:rPr>
          <w:rFonts w:ascii="Times New Roman" w:hAnsi="Times New Roman" w:cs="Times New Roman"/>
          <w:sz w:val="28"/>
          <w:szCs w:val="28"/>
        </w:rPr>
        <w:t xml:space="preserve"> </w:t>
      </w:r>
      <w:r w:rsidR="00B5512B">
        <w:rPr>
          <w:rFonts w:ascii="Times New Roman" w:hAnsi="Times New Roman" w:cs="Times New Roman"/>
          <w:b/>
          <w:sz w:val="28"/>
          <w:szCs w:val="28"/>
        </w:rPr>
        <w:t>290 996,09</w:t>
      </w:r>
      <w:r w:rsidR="00B5512B" w:rsidRPr="00B5512B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B55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12B">
        <w:rPr>
          <w:rFonts w:ascii="Times New Roman" w:hAnsi="Times New Roman" w:cs="Times New Roman"/>
          <w:sz w:val="28"/>
          <w:szCs w:val="28"/>
        </w:rPr>
        <w:t xml:space="preserve">В </w:t>
      </w:r>
      <w:r w:rsidR="00B5512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мероприятие освоено в сумме </w:t>
      </w:r>
      <w:r w:rsidR="00B5512B" w:rsidRPr="00B5512B">
        <w:rPr>
          <w:rFonts w:ascii="Times New Roman" w:hAnsi="Times New Roman" w:cs="Times New Roman"/>
          <w:b/>
          <w:sz w:val="28"/>
          <w:szCs w:val="28"/>
        </w:rPr>
        <w:t>236 234,25 руб.</w:t>
      </w:r>
      <w:r w:rsidR="00810E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0EE5">
        <w:rPr>
          <w:rFonts w:ascii="Times New Roman" w:hAnsi="Times New Roman" w:cs="Times New Roman"/>
          <w:sz w:val="28"/>
          <w:szCs w:val="28"/>
        </w:rPr>
        <w:t xml:space="preserve">до конца года планируется к реализации </w:t>
      </w:r>
      <w:r w:rsidR="00810EE5" w:rsidRPr="00810EE5">
        <w:rPr>
          <w:rFonts w:ascii="Times New Roman" w:hAnsi="Times New Roman" w:cs="Times New Roman"/>
          <w:b/>
          <w:sz w:val="28"/>
          <w:szCs w:val="28"/>
        </w:rPr>
        <w:t>54 761,84 руб.</w:t>
      </w:r>
      <w:r w:rsidR="00810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EE5" w:rsidRPr="00810EE5">
        <w:rPr>
          <w:rFonts w:ascii="Times New Roman" w:hAnsi="Times New Roman" w:cs="Times New Roman"/>
          <w:sz w:val="28"/>
          <w:szCs w:val="28"/>
        </w:rPr>
        <w:t>(и</w:t>
      </w:r>
      <w:r w:rsidR="00810EE5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Pr="00B5512B">
        <w:rPr>
          <w:rFonts w:ascii="Times New Roman" w:eastAsia="Calibri" w:hAnsi="Times New Roman" w:cs="Times New Roman"/>
          <w:sz w:val="28"/>
          <w:szCs w:val="28"/>
        </w:rPr>
        <w:t>МУ «Управление по делам ГО и ЧС Вольского муниципального района»</w:t>
      </w:r>
      <w:r w:rsidR="00810EE5">
        <w:rPr>
          <w:rFonts w:ascii="Times New Roman" w:eastAsia="Calibri" w:hAnsi="Times New Roman" w:cs="Times New Roman"/>
          <w:sz w:val="28"/>
          <w:szCs w:val="28"/>
        </w:rPr>
        <w:t>). Реализация указанного мероприятия направлена на оказание услуг по обслуживанию системы оповещения в</w:t>
      </w:r>
      <w:r w:rsidR="000C4878">
        <w:rPr>
          <w:rFonts w:ascii="Times New Roman" w:eastAsia="Calibri" w:hAnsi="Times New Roman" w:cs="Times New Roman"/>
          <w:sz w:val="28"/>
          <w:szCs w:val="28"/>
        </w:rPr>
        <w:t xml:space="preserve"> местах</w:t>
      </w:r>
      <w:r w:rsidR="00810EE5">
        <w:rPr>
          <w:rFonts w:ascii="Times New Roman" w:eastAsia="Calibri" w:hAnsi="Times New Roman" w:cs="Times New Roman"/>
          <w:sz w:val="28"/>
          <w:szCs w:val="28"/>
        </w:rPr>
        <w:t xml:space="preserve"> массового пребывания людей</w:t>
      </w:r>
      <w:r w:rsidR="000C4878">
        <w:rPr>
          <w:rFonts w:ascii="Times New Roman" w:eastAsia="Calibri" w:hAnsi="Times New Roman" w:cs="Times New Roman"/>
          <w:sz w:val="28"/>
          <w:szCs w:val="28"/>
        </w:rPr>
        <w:t xml:space="preserve">, по передаче данных и </w:t>
      </w:r>
      <w:proofErr w:type="spellStart"/>
      <w:r w:rsidR="000C4878">
        <w:rPr>
          <w:rFonts w:ascii="Times New Roman" w:eastAsia="Calibri" w:hAnsi="Times New Roman" w:cs="Times New Roman"/>
          <w:sz w:val="28"/>
          <w:szCs w:val="28"/>
        </w:rPr>
        <w:t>телематически</w:t>
      </w:r>
      <w:r w:rsidR="002519A8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0C4878">
        <w:rPr>
          <w:rFonts w:ascii="Times New Roman" w:eastAsia="Calibri" w:hAnsi="Times New Roman" w:cs="Times New Roman"/>
          <w:sz w:val="28"/>
          <w:szCs w:val="28"/>
        </w:rPr>
        <w:t xml:space="preserve"> услуг, по предоставлению опор </w:t>
      </w:r>
      <w:proofErr w:type="gramStart"/>
      <w:r w:rsidR="000C4878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0C4878">
        <w:rPr>
          <w:rFonts w:ascii="Times New Roman" w:eastAsia="Calibri" w:hAnsi="Times New Roman" w:cs="Times New Roman"/>
          <w:sz w:val="28"/>
          <w:szCs w:val="28"/>
        </w:rPr>
        <w:t xml:space="preserve"> для подвески камер видеонаблюдения, ремонт видеокамер, обслуживание системы видеонаблюдения.</w:t>
      </w:r>
    </w:p>
    <w:p w:rsidR="00F42998" w:rsidRPr="001B573B" w:rsidRDefault="00F42998" w:rsidP="00F42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указанной Программы также проводились мероприятия, не требующие финансирования, следует отметить следующие из них:  </w:t>
      </w:r>
    </w:p>
    <w:p w:rsidR="00CE2E6C" w:rsidRPr="00C8529E" w:rsidRDefault="00F42998" w:rsidP="00364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9E">
        <w:rPr>
          <w:rFonts w:ascii="Times New Roman" w:hAnsi="Times New Roman" w:cs="Times New Roman"/>
          <w:sz w:val="28"/>
          <w:szCs w:val="28"/>
        </w:rPr>
        <w:t xml:space="preserve">- </w:t>
      </w:r>
      <w:r w:rsidRPr="00C8529E">
        <w:rPr>
          <w:rFonts w:ascii="Times New Roman" w:hAnsi="Times New Roman" w:cs="Times New Roman"/>
          <w:b/>
          <w:sz w:val="28"/>
          <w:szCs w:val="28"/>
        </w:rPr>
        <w:t>профилактика правонарушений в образовательных учреждениях</w:t>
      </w:r>
      <w:proofErr w:type="gramStart"/>
      <w:r w:rsidRPr="00C8529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047DC" w:rsidRPr="00C8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7DC" w:rsidRPr="00C8529E">
        <w:rPr>
          <w:rFonts w:ascii="Times New Roman" w:hAnsi="Times New Roman" w:cs="Times New Roman"/>
          <w:b/>
          <w:i/>
          <w:u w:val="single"/>
        </w:rPr>
        <w:t>(</w:t>
      </w:r>
      <w:proofErr w:type="gramStart"/>
      <w:r w:rsidR="002047DC" w:rsidRPr="00C8529E">
        <w:rPr>
          <w:rFonts w:ascii="Times New Roman" w:hAnsi="Times New Roman" w:cs="Times New Roman"/>
          <w:b/>
          <w:i/>
          <w:u w:val="single"/>
        </w:rPr>
        <w:t>с</w:t>
      </w:r>
      <w:proofErr w:type="gramEnd"/>
      <w:r w:rsidR="002047DC" w:rsidRPr="00C8529E">
        <w:rPr>
          <w:rFonts w:ascii="Times New Roman" w:hAnsi="Times New Roman" w:cs="Times New Roman"/>
          <w:b/>
          <w:i/>
          <w:u w:val="single"/>
        </w:rPr>
        <w:t>лайд 3)</w:t>
      </w:r>
      <w:r w:rsidRPr="00C8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9E" w:rsidRDefault="00C8529E" w:rsidP="00364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участия в организации мероприятий по временному трудоустройству несовершеннолетних граждан в возрасте от 14 до 18 лет, в том числе в летний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совместному проект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Холсим-РУС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управлением образования, управлением культуры и кино, центром занятости населения 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трудоустроено </w:t>
      </w:r>
      <w:r w:rsidRPr="00A21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 обучающихся</w:t>
      </w:r>
      <w:r w:rsidRPr="00A21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29E" w:rsidRPr="00A210B2" w:rsidRDefault="00C8529E" w:rsidP="00364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усиления защищённости муниципальных учреждений социальной сферы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системой видеонаблюдения оборудованы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Вольского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дополнительного образования «Радуга», 25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района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школ и ЦДО «Радуга» оборудованы  системой контроля управления и доступа СКУД – турникетами. В 20 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трех детских садах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Сенной, детского сада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учреждении дополнительного образования «Радуга» 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контрольно-пропускной режим осуществляют сотрудники частной охранной организации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 – С г. Саратова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садах города установлены кнопки </w:t>
      </w:r>
      <w:proofErr w:type="spellStart"/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домофона</w:t>
      </w:r>
      <w:proofErr w:type="spellEnd"/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школах города,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школах р.п. Сенной, 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района контрольно-пропускной режим осуществляют сотрудники частной охранной организации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Тамбов</w:t>
      </w: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6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ночное время все образовательные организации охраняются сторожами, имеют ограждение и освещение по периметру.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школы и детские сады, а также учреждение дополнительного образования «Радуга» Вольского муниципального района оборудованы кнопками тревожной сигнализации с выводом на пульт подразделения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29E" w:rsidRPr="00A210B2" w:rsidRDefault="00C8529E" w:rsidP="00364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организациях системно и организованно проходит работа по выявлению несовершеннолетних, склонных к бродяжничеству, правонарушениям, оказанию им необходимой помощи, принятию мер к родителям (законным представителям). С этой целью организуются родительские патрули, а также совместные рейды по предупреждению бродяжничества и профилактики преступлений в выходные и праздничные дни, а также в каникулярное время. В ходе рейдов выявляются места скопления подростков, контролируется организация их досуга. </w:t>
      </w:r>
    </w:p>
    <w:p w:rsidR="00C8529E" w:rsidRPr="00A210B2" w:rsidRDefault="00C8529E" w:rsidP="00364212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 с семьями ведутся банки данных семей, находящихся в социально-опасном положении, детей, стоящих на </w:t>
      </w:r>
      <w:proofErr w:type="spellStart"/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и на учете в ПДН, детей, систематически не посещающих занятия, семей, находящихся в социально опасном положении.</w:t>
      </w:r>
    </w:p>
    <w:p w:rsidR="00C8529E" w:rsidRPr="00A210B2" w:rsidRDefault="00364212" w:rsidP="00364212">
      <w:pPr>
        <w:spacing w:after="0" w:line="24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529E" w:rsidRPr="00A21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мероприятия, способствующие повышению роли семьи в воспитании детей, гордости и уважению к семейным традициям, внимательному, доброму отношению членов семьи друг к другу.             </w:t>
      </w:r>
    </w:p>
    <w:p w:rsidR="00F42998" w:rsidRDefault="00F42998" w:rsidP="00CD35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B87A6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7A6B">
        <w:rPr>
          <w:rFonts w:ascii="Times New Roman" w:hAnsi="Times New Roman" w:cs="Times New Roman"/>
          <w:b/>
          <w:sz w:val="28"/>
          <w:szCs w:val="28"/>
        </w:rPr>
        <w:t xml:space="preserve"> профилактика правонарушений среди несовершеннолетних, состоящих на учете в Комиссии по делам несовершеннолетних и защите их прав администрации Вольского муниципального района (дале</w:t>
      </w:r>
      <w:proofErr w:type="gramStart"/>
      <w:r w:rsidRPr="00B87A6B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B87A6B">
        <w:rPr>
          <w:rFonts w:ascii="Times New Roman" w:hAnsi="Times New Roman" w:cs="Times New Roman"/>
          <w:b/>
          <w:sz w:val="28"/>
          <w:szCs w:val="28"/>
        </w:rPr>
        <w:t xml:space="preserve"> Комиссия). </w:t>
      </w:r>
      <w:r w:rsidR="002047DC" w:rsidRPr="00B87A6B">
        <w:rPr>
          <w:rFonts w:ascii="Times New Roman" w:hAnsi="Times New Roman" w:cs="Times New Roman"/>
          <w:b/>
          <w:i/>
          <w:u w:val="single"/>
        </w:rPr>
        <w:t xml:space="preserve">(слайд </w:t>
      </w:r>
      <w:r w:rsidR="00F204D5" w:rsidRPr="00B87A6B">
        <w:rPr>
          <w:rFonts w:ascii="Times New Roman" w:hAnsi="Times New Roman" w:cs="Times New Roman"/>
          <w:b/>
          <w:i/>
          <w:u w:val="single"/>
        </w:rPr>
        <w:t>4</w:t>
      </w:r>
      <w:r w:rsidR="002047DC" w:rsidRPr="00B87A6B">
        <w:rPr>
          <w:rFonts w:ascii="Times New Roman" w:hAnsi="Times New Roman" w:cs="Times New Roman"/>
          <w:b/>
          <w:i/>
          <w:u w:val="single"/>
        </w:rPr>
        <w:t>)</w:t>
      </w:r>
    </w:p>
    <w:p w:rsidR="00B87A6B" w:rsidRPr="001A62A3" w:rsidRDefault="00B87A6B" w:rsidP="00CD35E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укрепления системы профилактики безнадзорности и правонарушений несовершеннолетних Комиссией реализуются мероприятия по временному трудоустройству несовершеннолетних граждан в возрасте от 14 до 18 лет не занятых в учебном процессе, в том числе в летний период. За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тчетный период трудоустроено 260</w:t>
      </w:r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подростков.</w:t>
      </w:r>
    </w:p>
    <w:p w:rsidR="00B87A6B" w:rsidRPr="001A62A3" w:rsidRDefault="00B87A6B" w:rsidP="00CD35E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летнего периода специалистами </w:t>
      </w:r>
      <w:r w:rsidR="00C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проводился ежемесячный мониторинг занятости подростков, состоящих на учете в полиции. Летняя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занятость подростков составила 97</w:t>
      </w:r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Указанное мероприятие направлено на социальную реабилитацию трудных подростков, обеспечение легальных источников заработка.</w:t>
      </w:r>
    </w:p>
    <w:p w:rsidR="00B87A6B" w:rsidRPr="001A62A3" w:rsidRDefault="00B87A6B" w:rsidP="00CD35E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в течение 2021</w:t>
      </w:r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территории района проходят рейдовые мероприятия, подворные обходы, профилактические мероприятия по правовому просвещению, размещен в СМИ, а также на официальном сайте администрации ВМР телефон доверия, номера телефонов органов и учреждений системы профилактики с целью оперативного информирования о выявлении случаев попрошайничества и бродяжничества, семей, находящихся в социально опасном положении.</w:t>
      </w:r>
      <w:proofErr w:type="gramEnd"/>
    </w:p>
    <w:p w:rsidR="00B87A6B" w:rsidRPr="001A62A3" w:rsidRDefault="00B87A6B" w:rsidP="00CD35E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 11 месяцев 2021</w:t>
      </w:r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адрес комиссии поступило </w:t>
      </w:r>
      <w:r w:rsidRPr="00C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360/АППГ-208</w:t>
      </w:r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 о наличии признаков семейного неблагополучия. </w:t>
      </w:r>
      <w:proofErr w:type="gramStart"/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обращениям приняты меры,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90/АППГ- </w:t>
      </w:r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семей поставлены на учет в качестве находящихся в социально опасном положении.</w:t>
      </w:r>
      <w:proofErr w:type="gramEnd"/>
    </w:p>
    <w:p w:rsidR="00CD35E8" w:rsidRDefault="00B87A6B" w:rsidP="00CD3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важды в месяц на протяжении 2021</w:t>
      </w:r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территории района проводятся рейдовые мероприятия, а также профилактические по правовому просвещению о правах, обязанностях и правовых последствиях правонарушений и преступлений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E2F13">
        <w:rPr>
          <w:rFonts w:ascii="Times New Roman" w:eastAsia="Calibri" w:hAnsi="Times New Roman" w:cs="Times New Roman"/>
          <w:sz w:val="28"/>
          <w:szCs w:val="28"/>
        </w:rPr>
        <w:t>омиссией совместно с управлением образования администрации Вольского муниципального района организовано мероприятие с приглашением специалистов служб системы профилактики, которые ответили на наиболее часто задаваемые вопросы детей.</w:t>
      </w:r>
      <w:r w:rsidR="00CD3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F13">
        <w:rPr>
          <w:rFonts w:ascii="Times New Roman" w:eastAsia="Calibri" w:hAnsi="Times New Roman" w:cs="Times New Roman"/>
          <w:sz w:val="28"/>
          <w:szCs w:val="28"/>
        </w:rPr>
        <w:t>Специалисты рассказали о правах и обязанностях несовершеннолетних и их родителей, о гражданской, уголовной и административной ответственности. После выступления специалисты оставили свои контактные телефоны, по которым можно будет позвонить и сообщить о возникших проблемах и получить консультацию.</w:t>
      </w:r>
    </w:p>
    <w:p w:rsidR="00CD35E8" w:rsidRDefault="00B87A6B" w:rsidP="00CD3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F13">
        <w:rPr>
          <w:rFonts w:ascii="Times New Roman" w:eastAsia="Calibri" w:hAnsi="Times New Roman" w:cs="Times New Roman"/>
          <w:sz w:val="28"/>
          <w:szCs w:val="28"/>
        </w:rPr>
        <w:t>Видеозапись транслировалась на классных часах образовательных организаций Вольского муниципального района.</w:t>
      </w:r>
    </w:p>
    <w:p w:rsidR="00CD35E8" w:rsidRDefault="00B87A6B" w:rsidP="00CD35E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E2F13">
        <w:rPr>
          <w:rFonts w:ascii="Times New Roman" w:eastAsia="Calibri" w:hAnsi="Times New Roman" w:cs="Times New Roman"/>
          <w:sz w:val="28"/>
          <w:szCs w:val="28"/>
        </w:rPr>
        <w:t>Также во всех учебных заведениях Вольского муниципального района организованы и другие мероприятия для несовершеннолетних</w:t>
      </w:r>
      <w:r w:rsidRPr="008C03E2">
        <w:rPr>
          <w:rFonts w:ascii="Calibri" w:eastAsia="Calibri" w:hAnsi="Calibri" w:cs="Times New Roman"/>
          <w:sz w:val="28"/>
          <w:szCs w:val="28"/>
        </w:rPr>
        <w:t>.</w:t>
      </w:r>
    </w:p>
    <w:p w:rsidR="00B87A6B" w:rsidRPr="001A62A3" w:rsidRDefault="00B87A6B" w:rsidP="00CD35E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на территории города проводятся межведомственные рейдовые мероприятия. На постоянной основе в вечерние рейды и в рейды, приуроченные к праздничным датам вовлекаются представители всех образовательных учреждений, средних специальных учебных заведений </w:t>
      </w:r>
      <w:proofErr w:type="gramStart"/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1A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графика по микрорайонам города. С 2019 г. введены в практику ночные рейды по ночным заведениям и общественным местам города в целях реализации ст.ст. 2.2., 2.3. ЗСО № 104 «Об административных правонарушениях на территории Саратовской области».</w:t>
      </w:r>
    </w:p>
    <w:p w:rsidR="008F1E2D" w:rsidRPr="007F2618" w:rsidRDefault="008F1E2D" w:rsidP="008F1E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7F261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F2618">
        <w:rPr>
          <w:rFonts w:ascii="Times New Roman" w:hAnsi="Times New Roman" w:cs="Times New Roman"/>
          <w:b/>
          <w:sz w:val="28"/>
          <w:szCs w:val="28"/>
        </w:rPr>
        <w:t>профилактика правонарушений среди несовершеннолетних проводится и управлением молодежной политики, спорта и туризма администрации Вольского муниципального района (дале</w:t>
      </w:r>
      <w:proofErr w:type="gramStart"/>
      <w:r w:rsidRPr="007F2618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7F2618">
        <w:rPr>
          <w:rFonts w:ascii="Times New Roman" w:hAnsi="Times New Roman" w:cs="Times New Roman"/>
          <w:b/>
          <w:sz w:val="28"/>
          <w:szCs w:val="28"/>
        </w:rPr>
        <w:t xml:space="preserve"> Управление).</w:t>
      </w:r>
      <w:r w:rsidR="002047DC" w:rsidRPr="007F2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7DC" w:rsidRPr="007F2618">
        <w:rPr>
          <w:rFonts w:ascii="Times New Roman" w:hAnsi="Times New Roman" w:cs="Times New Roman"/>
          <w:b/>
          <w:i/>
          <w:u w:val="single"/>
        </w:rPr>
        <w:t xml:space="preserve">(слайд </w:t>
      </w:r>
      <w:r w:rsidR="002A3449" w:rsidRPr="007F2618">
        <w:rPr>
          <w:rFonts w:ascii="Times New Roman" w:hAnsi="Times New Roman" w:cs="Times New Roman"/>
          <w:b/>
          <w:i/>
          <w:u w:val="single"/>
        </w:rPr>
        <w:t>5</w:t>
      </w:r>
      <w:r w:rsidR="002047DC" w:rsidRPr="007F2618">
        <w:rPr>
          <w:rFonts w:ascii="Times New Roman" w:hAnsi="Times New Roman" w:cs="Times New Roman"/>
          <w:b/>
          <w:i/>
          <w:u w:val="single"/>
        </w:rPr>
        <w:t>)</w:t>
      </w:r>
    </w:p>
    <w:p w:rsidR="007F2618" w:rsidRPr="007F2618" w:rsidRDefault="007F2618" w:rsidP="007F26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2021 года управлением  совместно  с профессиональными образовательными учреждениями, организовано и проведено 42 мероприятия, направленных на повышение социальной активности молодёжи, обеспечение внеурочной занятости, вовлечения в активные созидательные процессы и профилактику правонарушений и асоциальных явлений в подростковой молодежной среде профилактику безнадзорности, поддержание межнационального и межкультурного диалога. Охват составил более 9432 человек.</w:t>
      </w:r>
    </w:p>
    <w:p w:rsidR="007F2618" w:rsidRPr="007F2618" w:rsidRDefault="007F2618" w:rsidP="007F26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проведены акции, направленные на правовое просвещение: с целью привлечения внимания юных и взрослых пешеходов совместно с ОГИБДД МО МВД РФ. </w:t>
      </w:r>
      <w:proofErr w:type="spellStart"/>
      <w:r w:rsidRPr="007F2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Вольским</w:t>
      </w:r>
      <w:proofErr w:type="spellEnd"/>
      <w:r w:rsidRPr="007F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«Молодежь плюс» организованы профилактические акции «Пешеход на переход», «Без вас не получится!», «Защитим детство от насилия!», «Молодежь против террора!».</w:t>
      </w:r>
    </w:p>
    <w:p w:rsidR="007F2618" w:rsidRPr="007F2618" w:rsidRDefault="007F2618" w:rsidP="007F261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F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</w:t>
      </w:r>
      <w:proofErr w:type="spellStart"/>
      <w:r w:rsidRPr="007F2618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7F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работает </w:t>
      </w:r>
      <w:proofErr w:type="spellStart"/>
      <w:r w:rsidRPr="007F2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7F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«Молодежный Вольск», суммарное количество подписчиков которого составляет около 2446 человек.</w:t>
      </w:r>
    </w:p>
    <w:p w:rsidR="007F2618" w:rsidRPr="007F2618" w:rsidRDefault="007F2618" w:rsidP="007F26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управлением ведется работа, направленная на мониторинг социальных сетей с целью выявления в виртуальной среде социально опасного и противоправного Интернет – </w:t>
      </w:r>
      <w:proofErr w:type="spellStart"/>
      <w:r w:rsidRPr="007F2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7F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против распространения негативных проявлений молодежи. </w:t>
      </w:r>
    </w:p>
    <w:p w:rsidR="007F2618" w:rsidRPr="00AA0491" w:rsidRDefault="007F2618" w:rsidP="007F261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045B">
        <w:rPr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ab/>
      </w:r>
      <w:r w:rsidRPr="007F2618">
        <w:rPr>
          <w:sz w:val="28"/>
          <w:szCs w:val="28"/>
        </w:rPr>
        <w:t xml:space="preserve">В </w:t>
      </w:r>
      <w:r>
        <w:rPr>
          <w:sz w:val="28"/>
          <w:szCs w:val="28"/>
        </w:rPr>
        <w:t>МУ «</w:t>
      </w:r>
      <w:r w:rsidRPr="007F2618">
        <w:rPr>
          <w:sz w:val="28"/>
          <w:szCs w:val="28"/>
        </w:rPr>
        <w:t>Спортивн</w:t>
      </w:r>
      <w:r>
        <w:rPr>
          <w:sz w:val="28"/>
          <w:szCs w:val="28"/>
        </w:rPr>
        <w:t>ая</w:t>
      </w:r>
      <w:r>
        <w:rPr>
          <w:color w:val="2C2D2E"/>
          <w:sz w:val="28"/>
          <w:szCs w:val="28"/>
        </w:rPr>
        <w:t xml:space="preserve"> </w:t>
      </w:r>
      <w:r w:rsidRPr="00AA0491">
        <w:rPr>
          <w:color w:val="000000"/>
          <w:sz w:val="28"/>
          <w:szCs w:val="28"/>
        </w:rPr>
        <w:t>школ</w:t>
      </w:r>
      <w:r>
        <w:rPr>
          <w:color w:val="000000"/>
          <w:sz w:val="28"/>
          <w:szCs w:val="28"/>
        </w:rPr>
        <w:t>а»</w:t>
      </w:r>
      <w:r w:rsidRPr="00AA0491">
        <w:rPr>
          <w:color w:val="000000"/>
          <w:sz w:val="28"/>
          <w:szCs w:val="28"/>
        </w:rPr>
        <w:t xml:space="preserve"> занимается 1293 спортсмена, работает 11 отделений по видам спорта.</w:t>
      </w:r>
      <w:r>
        <w:rPr>
          <w:color w:val="000000"/>
          <w:sz w:val="28"/>
          <w:szCs w:val="28"/>
        </w:rPr>
        <w:t xml:space="preserve"> </w:t>
      </w:r>
      <w:r w:rsidRPr="00AA0491">
        <w:rPr>
          <w:color w:val="000000"/>
          <w:sz w:val="28"/>
          <w:szCs w:val="28"/>
        </w:rPr>
        <w:t>Школой активно ведётся работа по формированию у населения района устойчивого интереса и потребности в регулярных занятиях физической культурой и спортом, навыков здорового образа жизни, особенно среди подрастающего</w:t>
      </w:r>
      <w:r>
        <w:rPr>
          <w:color w:val="000000"/>
          <w:sz w:val="28"/>
          <w:szCs w:val="28"/>
        </w:rPr>
        <w:t xml:space="preserve"> поколения.</w:t>
      </w:r>
    </w:p>
    <w:p w:rsidR="007F2618" w:rsidRDefault="007F2618" w:rsidP="007F2618">
      <w:pPr>
        <w:pStyle w:val="a6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proofErr w:type="gramStart"/>
      <w:r w:rsidRPr="00AA0491">
        <w:rPr>
          <w:color w:val="000000"/>
          <w:sz w:val="28"/>
          <w:szCs w:val="28"/>
        </w:rPr>
        <w:t>Продолжена работа по вовлечению в спортивные секции подростков, состоящих на различных видах профилактического учёта,</w:t>
      </w:r>
      <w:r>
        <w:rPr>
          <w:color w:val="000000"/>
          <w:sz w:val="28"/>
          <w:szCs w:val="28"/>
        </w:rPr>
        <w:t xml:space="preserve"> в</w:t>
      </w:r>
      <w:r w:rsidRPr="00AA0491">
        <w:rPr>
          <w:color w:val="000000"/>
          <w:sz w:val="28"/>
          <w:szCs w:val="28"/>
        </w:rPr>
        <w:t xml:space="preserve"> ноябре 2021 года в МУ «Спортивная школа» ВМР была активизирована работа с обучающимися образовательных учреждений города и района и студентами учреждений профессионального образования, состоящими на учёте в ПДН и других видах учёта.</w:t>
      </w:r>
      <w:proofErr w:type="gramEnd"/>
      <w:r w:rsidRPr="00AA0491">
        <w:rPr>
          <w:color w:val="000000"/>
          <w:sz w:val="28"/>
          <w:szCs w:val="28"/>
        </w:rPr>
        <w:t xml:space="preserve"> Тренерским составом спортивной школы</w:t>
      </w:r>
      <w:r>
        <w:rPr>
          <w:color w:val="000000"/>
          <w:sz w:val="28"/>
          <w:szCs w:val="28"/>
        </w:rPr>
        <w:t xml:space="preserve"> </w:t>
      </w:r>
      <w:r w:rsidRPr="00AA0491">
        <w:rPr>
          <w:color w:val="000000"/>
          <w:sz w:val="28"/>
          <w:szCs w:val="28"/>
        </w:rPr>
        <w:t>организованы и проведены профилактические беседы, встречи, спортивно-массовые мероприятия, показательные выступления спортсменов. Для ребят, состоящих на учёте и желающих заниматься общефизической подготовкой с элементами карате, принято решение об открытии на базе спортивной школы групп, которые будут работать 2 раза в неделю.</w:t>
      </w:r>
    </w:p>
    <w:p w:rsidR="00F42998" w:rsidRPr="001B573B" w:rsidRDefault="00F42998" w:rsidP="008F1E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693">
        <w:rPr>
          <w:rFonts w:ascii="Times New Roman" w:hAnsi="Times New Roman" w:cs="Times New Roman"/>
          <w:sz w:val="28"/>
          <w:szCs w:val="28"/>
        </w:rPr>
        <w:t>-</w:t>
      </w:r>
      <w:r w:rsidRPr="001B5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публикация </w:t>
      </w:r>
      <w:r w:rsidRPr="001B573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 «ИЦ «ВЖ»</w:t>
      </w:r>
      <w:r w:rsidR="00FC7746">
        <w:rPr>
          <w:rFonts w:ascii="Times New Roman" w:hAnsi="Times New Roman" w:cs="Times New Roman"/>
          <w:b/>
          <w:sz w:val="28"/>
          <w:szCs w:val="28"/>
        </w:rPr>
        <w:t xml:space="preserve"> и размещение на официальном сайте администрации Вольского муниципального района «</w:t>
      </w:r>
      <w:proofErr w:type="spellStart"/>
      <w:r w:rsidR="00FC7746">
        <w:rPr>
          <w:rFonts w:ascii="Times New Roman" w:hAnsi="Times New Roman" w:cs="Times New Roman"/>
          <w:b/>
          <w:sz w:val="28"/>
          <w:szCs w:val="28"/>
        </w:rPr>
        <w:t>Вольск</w:t>
      </w:r>
      <w:proofErr w:type="gramStart"/>
      <w:r w:rsidR="00FC774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C7746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FC7746">
        <w:rPr>
          <w:rFonts w:ascii="Times New Roman" w:hAnsi="Times New Roman" w:cs="Times New Roman"/>
          <w:b/>
          <w:sz w:val="28"/>
          <w:szCs w:val="28"/>
        </w:rPr>
        <w:t>»</w:t>
      </w:r>
      <w:r w:rsidR="002047DC" w:rsidRPr="002047DC">
        <w:rPr>
          <w:rFonts w:ascii="Times New Roman" w:hAnsi="Times New Roman" w:cs="Times New Roman"/>
          <w:b/>
          <w:i/>
          <w:u w:val="single"/>
        </w:rPr>
        <w:t xml:space="preserve"> </w:t>
      </w:r>
      <w:r w:rsidR="00FC7746" w:rsidRPr="001B573B">
        <w:rPr>
          <w:rFonts w:ascii="Times New Roman" w:hAnsi="Times New Roman" w:cs="Times New Roman"/>
          <w:b/>
          <w:sz w:val="28"/>
          <w:szCs w:val="28"/>
        </w:rPr>
        <w:t>профилакти</w:t>
      </w:r>
      <w:r w:rsidR="00FC7746">
        <w:rPr>
          <w:rFonts w:ascii="Times New Roman" w:hAnsi="Times New Roman" w:cs="Times New Roman"/>
          <w:b/>
          <w:sz w:val="28"/>
          <w:szCs w:val="28"/>
        </w:rPr>
        <w:t>ческих материалов.</w:t>
      </w:r>
      <w:r w:rsidR="00FC7746" w:rsidRPr="001B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7DC" w:rsidRPr="002047DC">
        <w:rPr>
          <w:rFonts w:ascii="Times New Roman" w:hAnsi="Times New Roman" w:cs="Times New Roman"/>
          <w:b/>
          <w:i/>
          <w:u w:val="single"/>
        </w:rPr>
        <w:t xml:space="preserve">(слайд </w:t>
      </w:r>
      <w:r w:rsidR="002A3449">
        <w:rPr>
          <w:rFonts w:ascii="Times New Roman" w:hAnsi="Times New Roman" w:cs="Times New Roman"/>
          <w:b/>
          <w:i/>
          <w:u w:val="single"/>
        </w:rPr>
        <w:t>6</w:t>
      </w:r>
      <w:r w:rsidR="002047DC" w:rsidRPr="002047DC">
        <w:rPr>
          <w:rFonts w:ascii="Times New Roman" w:hAnsi="Times New Roman" w:cs="Times New Roman"/>
          <w:b/>
          <w:i/>
          <w:u w:val="single"/>
        </w:rPr>
        <w:t>)</w:t>
      </w:r>
    </w:p>
    <w:p w:rsidR="00F42998" w:rsidRDefault="00F42998" w:rsidP="00F42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3B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жизнь» еженедельно работают тематические рубрики правоохранительной направленности «</w:t>
      </w:r>
      <w:proofErr w:type="spellStart"/>
      <w:r w:rsidRPr="001B573B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B573B">
        <w:rPr>
          <w:rFonts w:ascii="Times New Roman" w:hAnsi="Times New Roman" w:cs="Times New Roman"/>
          <w:sz w:val="28"/>
          <w:szCs w:val="28"/>
        </w:rPr>
        <w:t xml:space="preserve"> полицейский», «Прокуратура разъясняет», публикуется социально значимая информация о пресеченных преступлениях и вынесенных судом решений, разъясняются вопросы имущественного права, опеки и попечительства, нотариальных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8F1E2D">
        <w:rPr>
          <w:rFonts w:ascii="Times New Roman" w:hAnsi="Times New Roman" w:cs="Times New Roman"/>
          <w:sz w:val="28"/>
          <w:szCs w:val="28"/>
        </w:rPr>
        <w:t xml:space="preserve"> отчетный</w:t>
      </w:r>
      <w:r>
        <w:rPr>
          <w:rFonts w:ascii="Times New Roman" w:hAnsi="Times New Roman" w:cs="Times New Roman"/>
          <w:sz w:val="28"/>
          <w:szCs w:val="28"/>
        </w:rPr>
        <w:t xml:space="preserve"> период опубликовано порядка </w:t>
      </w:r>
      <w:r w:rsidR="00EC078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публикаций правоохранительной направленности.</w:t>
      </w:r>
      <w:r w:rsidR="00FC774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Вольского муниципального </w:t>
      </w:r>
      <w:r w:rsidR="00FC7746">
        <w:rPr>
          <w:rFonts w:ascii="Times New Roman" w:hAnsi="Times New Roman" w:cs="Times New Roman"/>
          <w:sz w:val="28"/>
          <w:szCs w:val="28"/>
        </w:rPr>
        <w:lastRenderedPageBreak/>
        <w:t>района «</w:t>
      </w:r>
      <w:proofErr w:type="spellStart"/>
      <w:r w:rsidR="00FC7746">
        <w:rPr>
          <w:rFonts w:ascii="Times New Roman" w:hAnsi="Times New Roman" w:cs="Times New Roman"/>
          <w:sz w:val="28"/>
          <w:szCs w:val="28"/>
        </w:rPr>
        <w:t>Вольск</w:t>
      </w:r>
      <w:proofErr w:type="gramStart"/>
      <w:r w:rsidR="00FC77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C774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C7746">
        <w:rPr>
          <w:rFonts w:ascii="Times New Roman" w:hAnsi="Times New Roman" w:cs="Times New Roman"/>
          <w:sz w:val="28"/>
          <w:szCs w:val="28"/>
        </w:rPr>
        <w:t>» систематически размещается информация профилактического характера.</w:t>
      </w:r>
    </w:p>
    <w:p w:rsidR="00F42998" w:rsidRPr="00B4186C" w:rsidRDefault="00F42998" w:rsidP="00F429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86C">
        <w:rPr>
          <w:rFonts w:ascii="Times New Roman" w:hAnsi="Times New Roman" w:cs="Times New Roman"/>
          <w:b/>
          <w:sz w:val="28"/>
          <w:szCs w:val="28"/>
        </w:rPr>
        <w:t>- участие в профилактике правонарушений ГКУ СО «ЦЗН г. Вольска»</w:t>
      </w:r>
      <w:proofErr w:type="gramStart"/>
      <w:r w:rsidRPr="00B4186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87F5D" w:rsidRPr="00B4186C">
        <w:rPr>
          <w:rFonts w:ascii="Times New Roman" w:hAnsi="Times New Roman" w:cs="Times New Roman"/>
          <w:b/>
          <w:i/>
          <w:u w:val="single"/>
        </w:rPr>
        <w:t xml:space="preserve"> (</w:t>
      </w:r>
      <w:proofErr w:type="gramStart"/>
      <w:r w:rsidR="00887F5D" w:rsidRPr="00B4186C">
        <w:rPr>
          <w:rFonts w:ascii="Times New Roman" w:hAnsi="Times New Roman" w:cs="Times New Roman"/>
          <w:b/>
          <w:i/>
          <w:u w:val="single"/>
        </w:rPr>
        <w:t>с</w:t>
      </w:r>
      <w:proofErr w:type="gramEnd"/>
      <w:r w:rsidR="00887F5D" w:rsidRPr="00B4186C">
        <w:rPr>
          <w:rFonts w:ascii="Times New Roman" w:hAnsi="Times New Roman" w:cs="Times New Roman"/>
          <w:b/>
          <w:i/>
          <w:u w:val="single"/>
        </w:rPr>
        <w:t>лайд</w:t>
      </w:r>
      <w:r w:rsidR="00F204D5" w:rsidRPr="00B4186C">
        <w:rPr>
          <w:rFonts w:ascii="Times New Roman" w:hAnsi="Times New Roman" w:cs="Times New Roman"/>
          <w:b/>
          <w:i/>
          <w:u w:val="single"/>
        </w:rPr>
        <w:t xml:space="preserve"> </w:t>
      </w:r>
      <w:r w:rsidR="002A3449" w:rsidRPr="00B4186C">
        <w:rPr>
          <w:rFonts w:ascii="Times New Roman" w:hAnsi="Times New Roman" w:cs="Times New Roman"/>
          <w:b/>
          <w:i/>
          <w:u w:val="single"/>
        </w:rPr>
        <w:t>7</w:t>
      </w:r>
      <w:r w:rsidR="00887F5D" w:rsidRPr="00B4186C">
        <w:rPr>
          <w:rFonts w:ascii="Times New Roman" w:hAnsi="Times New Roman" w:cs="Times New Roman"/>
          <w:b/>
          <w:i/>
          <w:u w:val="single"/>
        </w:rPr>
        <w:t>)</w:t>
      </w:r>
      <w:r w:rsidR="00887F5D" w:rsidRPr="00B41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998" w:rsidRPr="00B4186C" w:rsidRDefault="00F42998" w:rsidP="00F42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86C">
        <w:rPr>
          <w:rFonts w:ascii="Times New Roman" w:hAnsi="Times New Roman" w:cs="Times New Roman"/>
          <w:sz w:val="28"/>
          <w:szCs w:val="28"/>
        </w:rPr>
        <w:t>Работа с гражданам</w:t>
      </w:r>
      <w:r w:rsidR="00B4186C">
        <w:rPr>
          <w:rFonts w:ascii="Times New Roman" w:hAnsi="Times New Roman" w:cs="Times New Roman"/>
          <w:sz w:val="28"/>
          <w:szCs w:val="28"/>
        </w:rPr>
        <w:t>и</w:t>
      </w:r>
      <w:r w:rsidRPr="00B4186C">
        <w:rPr>
          <w:rFonts w:ascii="Times New Roman" w:hAnsi="Times New Roman" w:cs="Times New Roman"/>
          <w:sz w:val="28"/>
          <w:szCs w:val="28"/>
        </w:rPr>
        <w:t>, освобожденными из мест лишения свободы в ГКУ СО «ЦЗН г. Вольска» осуществляется на основании Федерального закона «О занятости населения в РФ» и административных регламентов по оказанию государственных услуг в сфере занятости населения при личном обращении граждан.</w:t>
      </w:r>
    </w:p>
    <w:p w:rsidR="001434DB" w:rsidRPr="00FC7746" w:rsidRDefault="00F42998" w:rsidP="00FC7746">
      <w:pPr>
        <w:tabs>
          <w:tab w:val="left" w:pos="1234"/>
        </w:tabs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86C">
        <w:rPr>
          <w:rFonts w:ascii="Times New Roman" w:hAnsi="Times New Roman" w:cs="Times New Roman"/>
          <w:sz w:val="28"/>
          <w:szCs w:val="28"/>
        </w:rPr>
        <w:t>При обращении данной категории граждан в Центр занятости населения, им разъясняется порядок постановки на учёт в центр занятости населения, получения государственных услуг, условия нахождения на учёте и получения пособия, доводится информация о ситуации на рынке труда Вольского муниципального района.</w:t>
      </w:r>
      <w:r w:rsidR="001434DB" w:rsidRPr="00B4186C">
        <w:rPr>
          <w:color w:val="000000"/>
          <w:sz w:val="28"/>
          <w:szCs w:val="28"/>
        </w:rPr>
        <w:t xml:space="preserve"> </w:t>
      </w:r>
      <w:r w:rsidR="001434DB" w:rsidRPr="00B4186C">
        <w:rPr>
          <w:rFonts w:ascii="Times New Roman" w:hAnsi="Times New Roman" w:cs="Times New Roman"/>
          <w:color w:val="000000"/>
          <w:sz w:val="28"/>
          <w:szCs w:val="28"/>
        </w:rPr>
        <w:t>Специалистами центра занятости населения на регулярной основе проводятся выездные мероприятия в исправительн</w:t>
      </w:r>
      <w:r w:rsidR="00FC7746" w:rsidRPr="00B4186C">
        <w:rPr>
          <w:rFonts w:ascii="Times New Roman" w:hAnsi="Times New Roman" w:cs="Times New Roman"/>
          <w:color w:val="000000"/>
          <w:sz w:val="28"/>
          <w:szCs w:val="28"/>
        </w:rPr>
        <w:t>ую колонию</w:t>
      </w:r>
      <w:r w:rsidR="001434DB" w:rsidRPr="00B4186C">
        <w:rPr>
          <w:rFonts w:ascii="Times New Roman" w:hAnsi="Times New Roman" w:cs="Times New Roman"/>
          <w:color w:val="000000"/>
          <w:sz w:val="28"/>
          <w:szCs w:val="28"/>
        </w:rPr>
        <w:t xml:space="preserve"> № 5 ФСИН Минюста РФ. В 20</w:t>
      </w:r>
      <w:r w:rsidR="00B4186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434DB" w:rsidRPr="00B4186C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состоялось 5 мероприяти</w:t>
      </w:r>
      <w:r w:rsidR="00FC7746" w:rsidRPr="00B418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434DB" w:rsidRPr="00B4186C">
        <w:rPr>
          <w:rFonts w:ascii="Times New Roman" w:hAnsi="Times New Roman" w:cs="Times New Roman"/>
          <w:color w:val="000000"/>
          <w:sz w:val="28"/>
          <w:szCs w:val="28"/>
        </w:rPr>
        <w:t xml:space="preserve"> с охватом </w:t>
      </w:r>
      <w:r w:rsidR="00B4186C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1434DB" w:rsidRPr="00B4186C">
        <w:rPr>
          <w:rFonts w:ascii="Times New Roman" w:hAnsi="Times New Roman" w:cs="Times New Roman"/>
          <w:color w:val="000000"/>
          <w:sz w:val="28"/>
          <w:szCs w:val="28"/>
        </w:rPr>
        <w:t xml:space="preserve"> осужденных женщин, готовящихся к освобождению.</w:t>
      </w:r>
      <w:r w:rsidR="001434DB" w:rsidRPr="00FC7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529E" w:rsidRDefault="00FC7746" w:rsidP="00F429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</w:t>
      </w:r>
      <w:r w:rsidR="00F42998" w:rsidRPr="00FC7746">
        <w:rPr>
          <w:rFonts w:ascii="Times New Roman" w:hAnsi="Times New Roman" w:cs="Times New Roman"/>
          <w:b/>
          <w:sz w:val="28"/>
          <w:szCs w:val="28"/>
        </w:rPr>
        <w:t xml:space="preserve"> Программным мероприятиям в осуществлении охраны общественного порядка </w:t>
      </w:r>
      <w:r>
        <w:rPr>
          <w:rFonts w:ascii="Times New Roman" w:hAnsi="Times New Roman" w:cs="Times New Roman"/>
          <w:b/>
          <w:sz w:val="28"/>
          <w:szCs w:val="28"/>
        </w:rPr>
        <w:t>принимает участие</w:t>
      </w:r>
      <w:r w:rsidR="00F42998" w:rsidRPr="00FC7746">
        <w:rPr>
          <w:rFonts w:ascii="Times New Roman" w:hAnsi="Times New Roman" w:cs="Times New Roman"/>
          <w:b/>
          <w:sz w:val="28"/>
          <w:szCs w:val="28"/>
        </w:rPr>
        <w:t xml:space="preserve"> «Добровольная народная дружина»</w:t>
      </w:r>
      <w:r w:rsidR="002A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449" w:rsidRPr="002047DC">
        <w:rPr>
          <w:rFonts w:ascii="Times New Roman" w:hAnsi="Times New Roman" w:cs="Times New Roman"/>
          <w:b/>
          <w:i/>
          <w:u w:val="single"/>
        </w:rPr>
        <w:t>(слайд</w:t>
      </w:r>
      <w:r w:rsidR="002A3449">
        <w:rPr>
          <w:rFonts w:ascii="Times New Roman" w:hAnsi="Times New Roman" w:cs="Times New Roman"/>
          <w:b/>
          <w:i/>
          <w:u w:val="single"/>
        </w:rPr>
        <w:t xml:space="preserve"> 8</w:t>
      </w:r>
      <w:r w:rsidR="002A3449" w:rsidRPr="002047DC">
        <w:rPr>
          <w:rFonts w:ascii="Times New Roman" w:hAnsi="Times New Roman" w:cs="Times New Roman"/>
          <w:b/>
          <w:i/>
          <w:u w:val="single"/>
        </w:rPr>
        <w:t>)</w:t>
      </w:r>
      <w:r w:rsidR="002A3449">
        <w:rPr>
          <w:rFonts w:ascii="Times New Roman" w:hAnsi="Times New Roman" w:cs="Times New Roman"/>
          <w:b/>
          <w:i/>
          <w:u w:val="single"/>
        </w:rPr>
        <w:t>.</w:t>
      </w:r>
      <w:r w:rsidR="002A3449">
        <w:rPr>
          <w:rFonts w:ascii="Times New Roman" w:hAnsi="Times New Roman" w:cs="Times New Roman"/>
        </w:rPr>
        <w:t xml:space="preserve"> </w:t>
      </w:r>
    </w:p>
    <w:p w:rsidR="00F42998" w:rsidRDefault="00F42998" w:rsidP="00F42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79B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gramStart"/>
      <w:r w:rsidRPr="00E3179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3179B">
        <w:rPr>
          <w:rFonts w:ascii="Times New Roman" w:hAnsi="Times New Roman" w:cs="Times New Roman"/>
          <w:sz w:val="28"/>
          <w:szCs w:val="28"/>
        </w:rPr>
        <w:t xml:space="preserve"> которой является содействие органам внутренних дел (полиции) и иным правоохранительным органам в охране общественного порядка, участие в пресечении правонарушений. Так, по состоянию на сегодняшний день численность организации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E3179B">
        <w:rPr>
          <w:rFonts w:ascii="Times New Roman" w:hAnsi="Times New Roman" w:cs="Times New Roman"/>
          <w:sz w:val="28"/>
          <w:szCs w:val="28"/>
        </w:rPr>
        <w:t xml:space="preserve"> </w:t>
      </w:r>
      <w:r w:rsidR="00FC7746">
        <w:rPr>
          <w:rFonts w:ascii="Times New Roman" w:hAnsi="Times New Roman" w:cs="Times New Roman"/>
          <w:sz w:val="28"/>
          <w:szCs w:val="28"/>
        </w:rPr>
        <w:t>11</w:t>
      </w:r>
      <w:r w:rsidR="00C8529E">
        <w:rPr>
          <w:rFonts w:ascii="Times New Roman" w:hAnsi="Times New Roman" w:cs="Times New Roman"/>
          <w:sz w:val="28"/>
          <w:szCs w:val="28"/>
        </w:rPr>
        <w:t>3</w:t>
      </w:r>
      <w:r w:rsidRPr="00E3179B">
        <w:rPr>
          <w:rFonts w:ascii="Times New Roman" w:hAnsi="Times New Roman" w:cs="Times New Roman"/>
          <w:sz w:val="28"/>
          <w:szCs w:val="28"/>
        </w:rPr>
        <w:t xml:space="preserve"> человек, осуществлен </w:t>
      </w:r>
      <w:r w:rsidR="00C8529E">
        <w:rPr>
          <w:rFonts w:ascii="Times New Roman" w:hAnsi="Times New Roman" w:cs="Times New Roman"/>
          <w:sz w:val="28"/>
          <w:szCs w:val="28"/>
        </w:rPr>
        <w:t>921</w:t>
      </w:r>
      <w:r w:rsidRPr="00E3179B">
        <w:rPr>
          <w:rFonts w:ascii="Times New Roman" w:hAnsi="Times New Roman" w:cs="Times New Roman"/>
          <w:sz w:val="28"/>
          <w:szCs w:val="28"/>
        </w:rPr>
        <w:t xml:space="preserve"> выход дружинников на дежурство с оказанием содействия в охране общественного порядка и безопасности, а также проведения разъяснительных бесед в местах массового скопления людей.</w:t>
      </w:r>
      <w:r w:rsidR="00E45A57">
        <w:rPr>
          <w:rFonts w:ascii="Times New Roman" w:hAnsi="Times New Roman" w:cs="Times New Roman"/>
          <w:sz w:val="28"/>
          <w:szCs w:val="28"/>
        </w:rPr>
        <w:t xml:space="preserve"> </w:t>
      </w:r>
      <w:r w:rsidR="00C8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5D" w:rsidRDefault="00F42998" w:rsidP="00C00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1A15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 xml:space="preserve">период народная дружина приняла участие в </w:t>
      </w:r>
      <w:r w:rsidR="00C852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массовых мероприятиях, народными дружинниками выявлено </w:t>
      </w:r>
      <w:r w:rsidR="00C852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A15">
        <w:rPr>
          <w:rFonts w:ascii="Times New Roman" w:hAnsi="Times New Roman" w:cs="Times New Roman"/>
          <w:sz w:val="28"/>
          <w:szCs w:val="28"/>
        </w:rPr>
        <w:t>административных правонарушени</w:t>
      </w:r>
      <w:r w:rsidR="003D2E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D0D" w:rsidRDefault="00EE223B" w:rsidP="00C002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C8529E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дружины </w:t>
      </w:r>
      <w:r w:rsidR="001565D2" w:rsidRPr="00C8529E">
        <w:rPr>
          <w:rFonts w:ascii="Times New Roman" w:hAnsi="Times New Roman" w:cs="Times New Roman"/>
          <w:sz w:val="28"/>
          <w:szCs w:val="28"/>
        </w:rPr>
        <w:t>3</w:t>
      </w:r>
      <w:r w:rsidRPr="00C8529E">
        <w:rPr>
          <w:rFonts w:ascii="Times New Roman" w:hAnsi="Times New Roman" w:cs="Times New Roman"/>
          <w:sz w:val="28"/>
          <w:szCs w:val="28"/>
        </w:rPr>
        <w:t xml:space="preserve"> народных дружинник</w:t>
      </w:r>
      <w:r w:rsidR="00C8529E">
        <w:rPr>
          <w:rFonts w:ascii="Times New Roman" w:hAnsi="Times New Roman" w:cs="Times New Roman"/>
          <w:sz w:val="28"/>
          <w:szCs w:val="28"/>
        </w:rPr>
        <w:t>а</w:t>
      </w:r>
      <w:r w:rsidRPr="00C8529E">
        <w:rPr>
          <w:rFonts w:ascii="Times New Roman" w:hAnsi="Times New Roman" w:cs="Times New Roman"/>
          <w:sz w:val="28"/>
          <w:szCs w:val="28"/>
        </w:rPr>
        <w:t xml:space="preserve"> поощрены почетной грамотой главы района за хорошие результаты при оказании содействия МО МВД РФ «</w:t>
      </w:r>
      <w:proofErr w:type="spellStart"/>
      <w:r w:rsidRPr="00C8529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C8529E">
        <w:rPr>
          <w:rFonts w:ascii="Times New Roman" w:hAnsi="Times New Roman" w:cs="Times New Roman"/>
          <w:sz w:val="28"/>
          <w:szCs w:val="28"/>
        </w:rPr>
        <w:t>» в охране общественного порядка,</w:t>
      </w:r>
      <w:r w:rsidR="00C8529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человек поощрены денежн</w:t>
      </w:r>
      <w:r w:rsidR="00C8529E">
        <w:rPr>
          <w:rFonts w:ascii="Times New Roman" w:hAnsi="Times New Roman" w:cs="Times New Roman"/>
          <w:sz w:val="28"/>
          <w:szCs w:val="28"/>
        </w:rPr>
        <w:t>ой премией в размере 3</w:t>
      </w:r>
      <w:r>
        <w:rPr>
          <w:rFonts w:ascii="Times New Roman" w:hAnsi="Times New Roman" w:cs="Times New Roman"/>
          <w:sz w:val="28"/>
          <w:szCs w:val="28"/>
        </w:rPr>
        <w:t>000 руб.</w:t>
      </w:r>
      <w:r w:rsidR="007B6D24">
        <w:rPr>
          <w:rFonts w:ascii="Times New Roman" w:hAnsi="Times New Roman" w:cs="Times New Roman"/>
          <w:sz w:val="28"/>
          <w:szCs w:val="28"/>
        </w:rPr>
        <w:t xml:space="preserve">, показавшие наиболее стабильные результаты в течение года. </w:t>
      </w:r>
      <w:r w:rsidR="00887F5D" w:rsidRPr="00887F5D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7B6D24" w:rsidRDefault="007B6D24" w:rsidP="00C002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DA1" w:rsidRDefault="00246DA1" w:rsidP="00C002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представляю </w:t>
      </w:r>
      <w:r w:rsidR="00CC1AF2" w:rsidRPr="00CC1AF2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C1AF2" w:rsidRPr="00CC1AF2">
        <w:rPr>
          <w:rFonts w:ascii="Times New Roman" w:hAnsi="Times New Roman" w:cs="Times New Roman"/>
          <w:sz w:val="28"/>
          <w:szCs w:val="28"/>
        </w:rPr>
        <w:t xml:space="preserve">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CD35E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C1AF2" w:rsidRPr="00CC1AF2">
        <w:rPr>
          <w:rFonts w:ascii="Times New Roman" w:hAnsi="Times New Roman" w:cs="Times New Roman"/>
          <w:sz w:val="28"/>
          <w:szCs w:val="28"/>
        </w:rPr>
        <w:t xml:space="preserve"> в сравнении с предыдущим периодом 20</w:t>
      </w:r>
      <w:r w:rsidR="00CD35E8">
        <w:rPr>
          <w:rFonts w:ascii="Times New Roman" w:hAnsi="Times New Roman" w:cs="Times New Roman"/>
          <w:sz w:val="28"/>
          <w:szCs w:val="28"/>
        </w:rPr>
        <w:t>2</w:t>
      </w:r>
      <w:r w:rsidR="002519A8">
        <w:rPr>
          <w:rFonts w:ascii="Times New Roman" w:hAnsi="Times New Roman" w:cs="Times New Roman"/>
          <w:sz w:val="28"/>
          <w:szCs w:val="28"/>
        </w:rPr>
        <w:t>0</w:t>
      </w:r>
      <w:r w:rsidR="00CC1AF2" w:rsidRPr="00CC1AF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7F5D" w:rsidRPr="002047DC">
        <w:rPr>
          <w:rFonts w:ascii="Times New Roman" w:hAnsi="Times New Roman" w:cs="Times New Roman"/>
          <w:b/>
          <w:i/>
          <w:u w:val="single"/>
        </w:rPr>
        <w:t xml:space="preserve">(слайд </w:t>
      </w:r>
      <w:r w:rsidR="002A3449">
        <w:rPr>
          <w:rFonts w:ascii="Times New Roman" w:hAnsi="Times New Roman" w:cs="Times New Roman"/>
          <w:b/>
          <w:i/>
          <w:u w:val="single"/>
        </w:rPr>
        <w:t>9</w:t>
      </w:r>
      <w:r w:rsidR="00887F5D" w:rsidRPr="002047DC">
        <w:rPr>
          <w:rFonts w:ascii="Times New Roman" w:hAnsi="Times New Roman" w:cs="Times New Roman"/>
          <w:b/>
          <w:i/>
          <w:u w:val="single"/>
        </w:rPr>
        <w:t>)</w:t>
      </w:r>
    </w:p>
    <w:p w:rsidR="00246DA1" w:rsidRPr="00CC1AF2" w:rsidRDefault="00246DA1" w:rsidP="00CC1A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2093"/>
        <w:gridCol w:w="1417"/>
        <w:gridCol w:w="1560"/>
        <w:gridCol w:w="992"/>
        <w:gridCol w:w="992"/>
        <w:gridCol w:w="851"/>
        <w:gridCol w:w="865"/>
        <w:gridCol w:w="830"/>
        <w:gridCol w:w="6"/>
        <w:gridCol w:w="850"/>
      </w:tblGrid>
      <w:tr w:rsidR="00142AF2" w:rsidRPr="00142AF2" w:rsidTr="00C00292">
        <w:trPr>
          <w:trHeight w:val="1348"/>
        </w:trPr>
        <w:tc>
          <w:tcPr>
            <w:tcW w:w="2093" w:type="dxa"/>
            <w:vMerge w:val="restart"/>
          </w:tcPr>
          <w:p w:rsidR="00142AF2" w:rsidRPr="00142AF2" w:rsidRDefault="00142AF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42AF2" w:rsidRPr="00142AF2" w:rsidRDefault="00142AF2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которые исполнены и исполняются на момент оценки программы   </w:t>
            </w:r>
          </w:p>
          <w:p w:rsidR="00142AF2" w:rsidRPr="00142AF2" w:rsidRDefault="00142AF2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AF2" w:rsidRPr="00142AF2" w:rsidRDefault="00142AF2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AF2" w:rsidRPr="00142AF2" w:rsidRDefault="00142AF2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AF2" w:rsidRPr="00142AF2" w:rsidRDefault="00142AF2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AF2" w:rsidRPr="00142AF2" w:rsidRDefault="00142AF2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42AF2" w:rsidRPr="00142AF2" w:rsidRDefault="00142AF2" w:rsidP="003B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которые исполнены на момент оценки программы     </w:t>
            </w:r>
          </w:p>
          <w:p w:rsidR="00142AF2" w:rsidRPr="00142AF2" w:rsidRDefault="00142AF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AF2" w:rsidRDefault="00142AF2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  <w:r w:rsidR="007C4C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которую профинансирована программа на момент оценки</w:t>
            </w:r>
          </w:p>
          <w:p w:rsidR="007C4CBB" w:rsidRPr="00142AF2" w:rsidRDefault="007C4CBB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F2" w:rsidRPr="00142AF2" w:rsidRDefault="00142AF2" w:rsidP="003B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Эф</w:t>
            </w:r>
            <w:r w:rsidR="007C4CB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ективность программы</w:t>
            </w:r>
          </w:p>
        </w:tc>
      </w:tr>
      <w:tr w:rsidR="00D82E29" w:rsidRPr="007C4CBB" w:rsidTr="00D82E29">
        <w:trPr>
          <w:trHeight w:val="1120"/>
        </w:trPr>
        <w:tc>
          <w:tcPr>
            <w:tcW w:w="2093" w:type="dxa"/>
            <w:vMerge/>
          </w:tcPr>
          <w:p w:rsidR="00D82E29" w:rsidRPr="00142AF2" w:rsidRDefault="00D82E29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82E29" w:rsidRPr="00142AF2" w:rsidRDefault="00D82E29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29" w:rsidRDefault="00D82E29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2E29" w:rsidRPr="00142AF2" w:rsidRDefault="00D82E29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82E29" w:rsidRPr="00142AF2" w:rsidRDefault="00D82E29" w:rsidP="003B0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82E29" w:rsidRPr="00142AF2" w:rsidRDefault="00D82E29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29" w:rsidRDefault="00D82E29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2E29" w:rsidRPr="00142AF2" w:rsidRDefault="00D82E29" w:rsidP="002E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82E29" w:rsidRPr="00142AF2" w:rsidRDefault="00D82E29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2E29" w:rsidRPr="00142AF2" w:rsidRDefault="00D82E29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29" w:rsidRDefault="00D82E29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82E29" w:rsidRPr="00142AF2" w:rsidRDefault="00D82E29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82E29" w:rsidRPr="00142AF2" w:rsidRDefault="00D82E29" w:rsidP="00EA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2E29" w:rsidRPr="00142AF2" w:rsidRDefault="00D82E29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29" w:rsidRDefault="00D82E29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2E29" w:rsidRPr="00142AF2" w:rsidRDefault="00D82E29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82E29" w:rsidRPr="00142AF2" w:rsidRDefault="00D82E29" w:rsidP="00EA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82E29" w:rsidRPr="00142AF2" w:rsidRDefault="00D82E29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29" w:rsidRPr="00142AF2" w:rsidRDefault="00D82E29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82E29" w:rsidRPr="00142AF2" w:rsidRDefault="00D82E29" w:rsidP="00EA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</w:tcPr>
          <w:p w:rsidR="00D82E29" w:rsidRPr="00142AF2" w:rsidRDefault="00D82E29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29" w:rsidRPr="00142AF2" w:rsidRDefault="00D82E29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82E29" w:rsidRPr="00142AF2" w:rsidRDefault="00D82E29" w:rsidP="00EA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2E29" w:rsidRDefault="00D82E29" w:rsidP="00D82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29" w:rsidRPr="00D82E29" w:rsidRDefault="00D82E29" w:rsidP="00CD3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2E29" w:rsidRDefault="00D82E29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E29" w:rsidRPr="007C4CBB" w:rsidRDefault="00D82E29" w:rsidP="00CD35E8">
            <w:pPr>
              <w:jc w:val="center"/>
              <w:rPr>
                <w:sz w:val="24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35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00292" w:rsidRPr="00142AF2" w:rsidTr="00C00292">
        <w:trPr>
          <w:trHeight w:val="1609"/>
        </w:trPr>
        <w:tc>
          <w:tcPr>
            <w:tcW w:w="2093" w:type="dxa"/>
            <w:vMerge w:val="restart"/>
          </w:tcPr>
          <w:p w:rsidR="00C00292" w:rsidRPr="00142AF2" w:rsidRDefault="00C00292" w:rsidP="00246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Укрепление на территории района законности, правопорядка, защиты прав и свобод граждан, совершенствование взаимодействия органов местного самоуправления района, территориальных органов исполнительной власти и органов государственной власти области в вопросах профилактики правонарушений и усилении борьбы с преступностью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00292" w:rsidRPr="00142AF2" w:rsidRDefault="00C00292" w:rsidP="003B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00292" w:rsidRPr="00142AF2" w:rsidRDefault="00C00292" w:rsidP="0045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00292" w:rsidRPr="00142AF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14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14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14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00292" w:rsidRPr="00142AF2" w:rsidRDefault="00C00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14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14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14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7C4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20, 00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</w:tcPr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D35E8" w:rsidP="007C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0292">
              <w:rPr>
                <w:rFonts w:ascii="Times New Roman" w:hAnsi="Times New Roman" w:cs="Times New Roman"/>
                <w:sz w:val="20"/>
                <w:szCs w:val="20"/>
              </w:rPr>
              <w:t>0, 00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0292" w:rsidRPr="00142AF2" w:rsidRDefault="00C00292" w:rsidP="00EA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2" w:rsidRPr="00142AF2" w:rsidRDefault="00C00292" w:rsidP="00EA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00292" w:rsidRPr="00142AF2" w:rsidTr="00C00292">
        <w:trPr>
          <w:trHeight w:val="1427"/>
        </w:trPr>
        <w:tc>
          <w:tcPr>
            <w:tcW w:w="2093" w:type="dxa"/>
            <w:vMerge/>
          </w:tcPr>
          <w:p w:rsidR="00C00292" w:rsidRPr="00142AF2" w:rsidRDefault="00C00292" w:rsidP="0024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2" w:rsidRPr="00142AF2" w:rsidRDefault="00C00292" w:rsidP="003B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Установка и содержание кнопок тревожной сигнализации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92" w:rsidRPr="00142AF2" w:rsidRDefault="00C00292" w:rsidP="0045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Установка и содержание кнопок тревожной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4" w:rsidRDefault="007B6D24" w:rsidP="0014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D24" w:rsidRDefault="007B6D24" w:rsidP="0014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7B6D24" w:rsidP="0014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92" w:rsidRDefault="00C00292" w:rsidP="0014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14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14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2" w:rsidRPr="001565D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565D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565D2" w:rsidRDefault="00C8529E" w:rsidP="00C8529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92" w:rsidRPr="007C4CBB" w:rsidRDefault="00C00292" w:rsidP="00F42998">
            <w:pPr>
              <w:jc w:val="both"/>
              <w:rPr>
                <w:rFonts w:ascii="Times New Roman" w:hAnsi="Times New Roman" w:cs="Times New Roman"/>
              </w:rPr>
            </w:pPr>
          </w:p>
          <w:p w:rsidR="00C00292" w:rsidRPr="007C4CBB" w:rsidRDefault="00C00292" w:rsidP="00F42998">
            <w:pPr>
              <w:jc w:val="both"/>
              <w:rPr>
                <w:rFonts w:ascii="Times New Roman" w:hAnsi="Times New Roman" w:cs="Times New Roman"/>
              </w:rPr>
            </w:pPr>
          </w:p>
          <w:p w:rsidR="00C8529E" w:rsidRPr="001565D2" w:rsidRDefault="00C8529E" w:rsidP="00C8529E">
            <w:pPr>
              <w:pStyle w:val="a4"/>
              <w:jc w:val="center"/>
              <w:rPr>
                <w:sz w:val="20"/>
                <w:szCs w:val="20"/>
              </w:rPr>
            </w:pPr>
            <w:r w:rsidRPr="001565D2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</w:t>
            </w:r>
            <w:r w:rsidRPr="001565D2">
              <w:rPr>
                <w:sz w:val="20"/>
                <w:szCs w:val="20"/>
              </w:rPr>
              <w:t>104</w:t>
            </w:r>
          </w:p>
          <w:p w:rsidR="00C00292" w:rsidRPr="007C4CBB" w:rsidRDefault="00C8529E" w:rsidP="007C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2" w:rsidRPr="00142AF2" w:rsidRDefault="00C00292" w:rsidP="00EA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7B6D24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0029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92" w:rsidRPr="00142AF2" w:rsidRDefault="00C00292" w:rsidP="00EA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00292" w:rsidRPr="00142AF2" w:rsidTr="00C00292">
        <w:trPr>
          <w:trHeight w:val="2881"/>
        </w:trPr>
        <w:tc>
          <w:tcPr>
            <w:tcW w:w="2093" w:type="dxa"/>
            <w:vMerge/>
          </w:tcPr>
          <w:p w:rsidR="00C00292" w:rsidRPr="00142AF2" w:rsidRDefault="00C00292" w:rsidP="0024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2" w:rsidRPr="00142AF2" w:rsidRDefault="00C00292" w:rsidP="0045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Организация в печатных средствах массовой информации района еженедельно тематических рубрик правоохранительной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92" w:rsidRPr="00142AF2" w:rsidRDefault="00C00292" w:rsidP="0045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Организация в печатных средствах массовой информации района еженедельно тематических рубрик правоохранительной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2" w:rsidRPr="00142AF2" w:rsidRDefault="00C00292" w:rsidP="00EA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92" w:rsidRPr="00142AF2" w:rsidRDefault="00C00292" w:rsidP="00EA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7C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7C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2" w:rsidRPr="00142AF2" w:rsidRDefault="00C00292" w:rsidP="00EA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292" w:rsidRPr="00142AF2" w:rsidRDefault="00C00292" w:rsidP="00EA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00292" w:rsidRPr="00142AF2" w:rsidTr="00C00292">
        <w:trPr>
          <w:trHeight w:val="714"/>
        </w:trPr>
        <w:tc>
          <w:tcPr>
            <w:tcW w:w="2093" w:type="dxa"/>
            <w:vMerge/>
          </w:tcPr>
          <w:p w:rsidR="00C00292" w:rsidRPr="00142AF2" w:rsidRDefault="00C00292" w:rsidP="0024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00292" w:rsidRPr="00142AF2" w:rsidRDefault="00C00292" w:rsidP="0045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на территории </w:t>
            </w:r>
            <w:proofErr w:type="gramStart"/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. Вольска аппаратно-программного комплекса «Безопасный город» с расходами по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00292" w:rsidRPr="00142AF2" w:rsidRDefault="00C00292" w:rsidP="00457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AF2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на территории </w:t>
            </w:r>
            <w:proofErr w:type="gramStart"/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42AF2">
              <w:rPr>
                <w:rFonts w:ascii="Times New Roman" w:hAnsi="Times New Roman" w:cs="Times New Roman"/>
                <w:sz w:val="20"/>
                <w:szCs w:val="20"/>
              </w:rPr>
              <w:t>. Вольска аппаратно-программного комплекса «Безопасный город» с расходами по эксплуатации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00292" w:rsidRPr="00142AF2" w:rsidRDefault="00C00292" w:rsidP="00EA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00292" w:rsidRPr="00142AF2" w:rsidRDefault="00C00292" w:rsidP="00EA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8529E" w:rsidP="007C4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54,325</w:t>
            </w:r>
            <w:r w:rsidR="007B6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</w:tcPr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F42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3D2E6C" w:rsidRDefault="00C8529E" w:rsidP="003D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290,996</w:t>
            </w:r>
            <w:r w:rsidR="007B6D24" w:rsidRPr="003D2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0292" w:rsidRPr="00142AF2" w:rsidRDefault="00C00292" w:rsidP="00EA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00292" w:rsidRPr="00142AF2" w:rsidRDefault="00C00292" w:rsidP="00EA7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92" w:rsidRPr="00142AF2" w:rsidRDefault="00C00292" w:rsidP="00EA7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CC1AF2" w:rsidRPr="00E3179B" w:rsidRDefault="00CC1AF2" w:rsidP="00F42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998" w:rsidRDefault="00F42998" w:rsidP="00F42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2FF"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можно сделать вывод о достижении целей и задач, поставленных в рамках муниципальной программы, комплексном выполнении всех ее программных мероприятий в полном объеме </w:t>
      </w:r>
      <w:r>
        <w:rPr>
          <w:rFonts w:ascii="Times New Roman" w:hAnsi="Times New Roman" w:cs="Times New Roman"/>
          <w:sz w:val="28"/>
          <w:szCs w:val="28"/>
        </w:rPr>
        <w:t>благодаря в</w:t>
      </w:r>
      <w:r w:rsidR="00AB52FF">
        <w:rPr>
          <w:rFonts w:ascii="Times New Roman" w:hAnsi="Times New Roman" w:cs="Times New Roman"/>
          <w:sz w:val="28"/>
          <w:szCs w:val="28"/>
        </w:rPr>
        <w:t xml:space="preserve">ыстроенной системе профилактики, в </w:t>
      </w:r>
      <w:proofErr w:type="gramStart"/>
      <w:r w:rsidR="00AB52F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B52FF">
        <w:rPr>
          <w:rFonts w:ascii="Times New Roman" w:hAnsi="Times New Roman" w:cs="Times New Roman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sz w:val="28"/>
          <w:szCs w:val="28"/>
        </w:rPr>
        <w:t>полагаю, что проделанная работа по реализации программных мероприятий достигла своих положительных результатов.</w:t>
      </w:r>
    </w:p>
    <w:p w:rsidR="00AC277B" w:rsidRDefault="00AB52FF" w:rsidP="00AB52FF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сообщаю, что</w:t>
      </w:r>
      <w:r w:rsidRPr="00AB52FF">
        <w:rPr>
          <w:rFonts w:ascii="Times New Roman" w:hAnsi="Times New Roman" w:cs="Times New Roman"/>
          <w:sz w:val="28"/>
          <w:szCs w:val="28"/>
        </w:rPr>
        <w:t xml:space="preserve"> в рамках Программы на </w:t>
      </w:r>
      <w:r w:rsidRPr="00DC3AF7">
        <w:rPr>
          <w:rFonts w:ascii="Times New Roman" w:hAnsi="Times New Roman" w:cs="Times New Roman"/>
          <w:b/>
          <w:sz w:val="28"/>
          <w:szCs w:val="28"/>
        </w:rPr>
        <w:t>20</w:t>
      </w:r>
      <w:r w:rsidR="00D107F2">
        <w:rPr>
          <w:rFonts w:ascii="Times New Roman" w:hAnsi="Times New Roman" w:cs="Times New Roman"/>
          <w:b/>
          <w:sz w:val="28"/>
          <w:szCs w:val="28"/>
        </w:rPr>
        <w:t>2</w:t>
      </w:r>
      <w:r w:rsidR="000D640F">
        <w:rPr>
          <w:rFonts w:ascii="Times New Roman" w:hAnsi="Times New Roman" w:cs="Times New Roman"/>
          <w:b/>
          <w:sz w:val="28"/>
          <w:szCs w:val="28"/>
        </w:rPr>
        <w:t>2</w:t>
      </w:r>
      <w:r w:rsidRPr="00DC3A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B52FF">
        <w:rPr>
          <w:rFonts w:ascii="Times New Roman" w:hAnsi="Times New Roman" w:cs="Times New Roman"/>
          <w:sz w:val="28"/>
          <w:szCs w:val="28"/>
        </w:rPr>
        <w:t xml:space="preserve"> запланированы мероприятия, требующие финансирования в сумме </w:t>
      </w:r>
      <w:r w:rsidR="002519A8" w:rsidRPr="002519A8">
        <w:rPr>
          <w:rFonts w:ascii="Times New Roman" w:hAnsi="Times New Roman" w:cs="Times New Roman"/>
          <w:b/>
          <w:sz w:val="28"/>
          <w:szCs w:val="28"/>
        </w:rPr>
        <w:t>602 000,00</w:t>
      </w:r>
      <w:r w:rsidR="0025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9A8">
        <w:rPr>
          <w:rFonts w:ascii="Times New Roman" w:hAnsi="Times New Roman" w:cs="Times New Roman"/>
          <w:b/>
          <w:sz w:val="28"/>
          <w:szCs w:val="28"/>
        </w:rPr>
        <w:t>руб</w:t>
      </w:r>
      <w:r w:rsidRPr="00AB52FF">
        <w:rPr>
          <w:rFonts w:ascii="Times New Roman" w:hAnsi="Times New Roman" w:cs="Times New Roman"/>
          <w:b/>
          <w:sz w:val="28"/>
          <w:szCs w:val="28"/>
        </w:rPr>
        <w:t>.,</w:t>
      </w:r>
      <w:r w:rsidRPr="00AB52FF">
        <w:rPr>
          <w:rFonts w:ascii="Times New Roman" w:hAnsi="Times New Roman" w:cs="Times New Roman"/>
          <w:sz w:val="28"/>
          <w:szCs w:val="28"/>
        </w:rPr>
        <w:t xml:space="preserve"> в разрезе следующих мероприятий: </w:t>
      </w:r>
    </w:p>
    <w:p w:rsidR="00AC277B" w:rsidRDefault="00AC277B" w:rsidP="002519A8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2FF" w:rsidRPr="00AB52FF">
        <w:rPr>
          <w:rFonts w:ascii="Times New Roman" w:hAnsi="Times New Roman" w:cs="Times New Roman"/>
          <w:sz w:val="28"/>
          <w:szCs w:val="28"/>
        </w:rPr>
        <w:t xml:space="preserve">«Поощрение граждан, участвующих в охране общественного порядка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МО город Вольск» в сумме </w:t>
      </w:r>
      <w:r w:rsidR="002519A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AB52FF" w:rsidRPr="00AB52FF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="00AB52FF" w:rsidRPr="00AB52FF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AB52FF" w:rsidRPr="00AB52FF">
        <w:rPr>
          <w:rFonts w:ascii="Times New Roman" w:hAnsi="Times New Roman" w:cs="Times New Roman"/>
          <w:sz w:val="28"/>
          <w:szCs w:val="28"/>
        </w:rPr>
        <w:t xml:space="preserve"> (исполнитель- администрация Вольского муниципального района); </w:t>
      </w:r>
    </w:p>
    <w:p w:rsidR="00AC277B" w:rsidRDefault="00F702C2" w:rsidP="00F702C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2519A8" w:rsidRPr="002519A8">
        <w:rPr>
          <w:sz w:val="28"/>
          <w:szCs w:val="28"/>
        </w:rPr>
        <w:t>Установка и содержание охранных сигнализаций и кнопок тревожной сигнализации в муниципальных учреждениях социальной сферы</w:t>
      </w:r>
      <w:r>
        <w:rPr>
          <w:sz w:val="28"/>
          <w:szCs w:val="28"/>
        </w:rPr>
        <w:t>» в сумме</w:t>
      </w:r>
      <w:r w:rsidR="002519A8" w:rsidRPr="002519A8">
        <w:rPr>
          <w:sz w:val="28"/>
          <w:szCs w:val="28"/>
        </w:rPr>
        <w:t xml:space="preserve"> </w:t>
      </w:r>
      <w:r w:rsidR="002519A8" w:rsidRPr="00F702C2">
        <w:rPr>
          <w:b/>
          <w:sz w:val="28"/>
          <w:szCs w:val="28"/>
        </w:rPr>
        <w:t>122 000,00</w:t>
      </w:r>
      <w:r>
        <w:rPr>
          <w:b/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из них </w:t>
      </w:r>
      <w:r w:rsidR="002519A8" w:rsidRPr="002519A8">
        <w:rPr>
          <w:sz w:val="28"/>
          <w:szCs w:val="28"/>
        </w:rPr>
        <w:t>110 000,00</w:t>
      </w:r>
      <w:r>
        <w:rPr>
          <w:sz w:val="28"/>
          <w:szCs w:val="28"/>
        </w:rPr>
        <w:t xml:space="preserve"> руб.</w:t>
      </w:r>
      <w:r w:rsidR="002519A8" w:rsidRPr="002519A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у</w:t>
      </w:r>
      <w:r w:rsidR="002519A8" w:rsidRPr="002519A8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="002519A8" w:rsidRPr="002519A8">
        <w:rPr>
          <w:sz w:val="28"/>
          <w:szCs w:val="28"/>
        </w:rPr>
        <w:t>культуры и кино администрации Вольского муниципального района,</w:t>
      </w:r>
      <w:r>
        <w:rPr>
          <w:sz w:val="28"/>
          <w:szCs w:val="28"/>
        </w:rPr>
        <w:t xml:space="preserve"> </w:t>
      </w:r>
      <w:r w:rsidR="002519A8" w:rsidRPr="002519A8">
        <w:rPr>
          <w:sz w:val="28"/>
          <w:szCs w:val="28"/>
        </w:rPr>
        <w:t>12 000,0</w:t>
      </w:r>
      <w:r>
        <w:rPr>
          <w:sz w:val="28"/>
          <w:szCs w:val="28"/>
        </w:rPr>
        <w:t>0 руб.</w:t>
      </w:r>
      <w:r w:rsidR="002519A8" w:rsidRPr="002519A8">
        <w:rPr>
          <w:sz w:val="28"/>
          <w:szCs w:val="28"/>
        </w:rPr>
        <w:t xml:space="preserve"> управление молодежной политики, спорта и туризма администрации Вольского муниципального района</w:t>
      </w:r>
      <w:r>
        <w:rPr>
          <w:sz w:val="28"/>
          <w:szCs w:val="28"/>
        </w:rPr>
        <w:t>;</w:t>
      </w:r>
    </w:p>
    <w:p w:rsidR="00F702C2" w:rsidRDefault="00F702C2" w:rsidP="00F702C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F702C2">
        <w:rPr>
          <w:sz w:val="28"/>
          <w:szCs w:val="28"/>
        </w:rPr>
        <w:t>Усиление защищённости  муниципальных учреждений социальной сферы, в том числе оборудование системами видеонаблюдения</w:t>
      </w:r>
      <w:r>
        <w:rPr>
          <w:sz w:val="28"/>
          <w:szCs w:val="28"/>
        </w:rPr>
        <w:t xml:space="preserve">» в сумме </w:t>
      </w:r>
      <w:r w:rsidRPr="00F702C2">
        <w:rPr>
          <w:b/>
          <w:sz w:val="28"/>
          <w:szCs w:val="28"/>
        </w:rPr>
        <w:t>170 000,00</w:t>
      </w:r>
      <w:r>
        <w:rPr>
          <w:sz w:val="28"/>
          <w:szCs w:val="28"/>
        </w:rPr>
        <w:t xml:space="preserve"> руб.,</w:t>
      </w:r>
      <w:r w:rsidRPr="00F702C2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них </w:t>
      </w:r>
      <w:r w:rsidRPr="00F702C2">
        <w:rPr>
          <w:sz w:val="28"/>
          <w:szCs w:val="28"/>
        </w:rPr>
        <w:t>140 000,0</w:t>
      </w:r>
      <w:r>
        <w:rPr>
          <w:sz w:val="28"/>
          <w:szCs w:val="28"/>
        </w:rPr>
        <w:t xml:space="preserve">0 руб. </w:t>
      </w:r>
      <w:proofErr w:type="gramStart"/>
      <w:r>
        <w:rPr>
          <w:sz w:val="28"/>
          <w:szCs w:val="28"/>
        </w:rPr>
        <w:t>–у</w:t>
      </w:r>
      <w:proofErr w:type="gramEnd"/>
      <w:r w:rsidRPr="00F702C2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Pr="00F702C2">
        <w:rPr>
          <w:sz w:val="28"/>
          <w:szCs w:val="28"/>
        </w:rPr>
        <w:t>культуры и кино администрации Вольского муниципального района</w:t>
      </w:r>
      <w:r>
        <w:rPr>
          <w:sz w:val="28"/>
          <w:szCs w:val="28"/>
        </w:rPr>
        <w:t xml:space="preserve">, </w:t>
      </w:r>
      <w:r w:rsidRPr="00F702C2">
        <w:rPr>
          <w:sz w:val="28"/>
          <w:szCs w:val="28"/>
        </w:rPr>
        <w:t>10 000,0</w:t>
      </w:r>
      <w:r>
        <w:rPr>
          <w:sz w:val="28"/>
          <w:szCs w:val="28"/>
        </w:rPr>
        <w:t>0 руб.-</w:t>
      </w:r>
      <w:r w:rsidRPr="00F702C2">
        <w:rPr>
          <w:sz w:val="28"/>
          <w:szCs w:val="28"/>
        </w:rPr>
        <w:t xml:space="preserve"> управление молодежной политики, спорта и туризма администрации Вольского муниципального района</w:t>
      </w:r>
      <w:r>
        <w:rPr>
          <w:sz w:val="28"/>
          <w:szCs w:val="28"/>
        </w:rPr>
        <w:t xml:space="preserve">, </w:t>
      </w:r>
      <w:r w:rsidRPr="00F702C2">
        <w:rPr>
          <w:sz w:val="28"/>
          <w:szCs w:val="28"/>
        </w:rPr>
        <w:t>20 000,0</w:t>
      </w:r>
      <w:r>
        <w:rPr>
          <w:sz w:val="28"/>
          <w:szCs w:val="28"/>
        </w:rPr>
        <w:t>0 руб.-</w:t>
      </w:r>
      <w:r w:rsidRPr="00F702C2">
        <w:rPr>
          <w:sz w:val="28"/>
          <w:szCs w:val="28"/>
        </w:rPr>
        <w:t xml:space="preserve"> управление образования администрации Вольского муниципального района</w:t>
      </w:r>
      <w:r>
        <w:rPr>
          <w:sz w:val="28"/>
          <w:szCs w:val="28"/>
        </w:rPr>
        <w:t>;</w:t>
      </w:r>
    </w:p>
    <w:p w:rsidR="00F702C2" w:rsidRPr="00F702C2" w:rsidRDefault="00F702C2" w:rsidP="00F702C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702C2">
        <w:rPr>
          <w:rFonts w:ascii="Times New Roman" w:hAnsi="Times New Roman" w:cs="Times New Roman"/>
          <w:sz w:val="28"/>
          <w:szCs w:val="28"/>
        </w:rPr>
        <w:t>Внедрение на территории г</w:t>
      </w:r>
      <w:proofErr w:type="gramStart"/>
      <w:r w:rsidRPr="00F702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02C2">
        <w:rPr>
          <w:rFonts w:ascii="Times New Roman" w:hAnsi="Times New Roman" w:cs="Times New Roman"/>
          <w:sz w:val="28"/>
          <w:szCs w:val="28"/>
        </w:rPr>
        <w:t>ольска аппаратно-программного комплекса «Безопасный город» с расходами по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Pr="00F702C2">
        <w:rPr>
          <w:rFonts w:ascii="Times New Roman" w:hAnsi="Times New Roman" w:cs="Times New Roman"/>
          <w:b/>
          <w:sz w:val="28"/>
          <w:szCs w:val="28"/>
        </w:rPr>
        <w:t>280 000,00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02C2">
        <w:rPr>
          <w:rFonts w:ascii="Times New Roman" w:hAnsi="Times New Roman" w:cs="Times New Roman"/>
          <w:sz w:val="28"/>
          <w:szCs w:val="28"/>
        </w:rPr>
        <w:t>МУ «Управление по делам ГО и ЧС Вольского муниципального района»</w:t>
      </w:r>
    </w:p>
    <w:p w:rsidR="00F702C2" w:rsidRPr="00F702C2" w:rsidRDefault="00F702C2" w:rsidP="00F702C2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6A" w:rsidRDefault="000633EF" w:rsidP="00F7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комиссии</w:t>
      </w:r>
      <w:r w:rsidR="0045446A">
        <w:rPr>
          <w:rFonts w:ascii="Times New Roman" w:hAnsi="Times New Roman" w:cs="Times New Roman"/>
          <w:sz w:val="28"/>
          <w:szCs w:val="28"/>
        </w:rPr>
        <w:t>!</w:t>
      </w:r>
      <w:r w:rsidR="0088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6A" w:rsidRDefault="000633EF" w:rsidP="0045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представлен проект плана работы межведомственной комиссии по профилактике правонарушений на территории Вольского муниципального района Саратовской области на 20</w:t>
      </w:r>
      <w:r w:rsidR="00AC277B">
        <w:rPr>
          <w:rFonts w:ascii="Times New Roman" w:hAnsi="Times New Roman" w:cs="Times New Roman"/>
          <w:sz w:val="28"/>
          <w:szCs w:val="28"/>
        </w:rPr>
        <w:t>2</w:t>
      </w:r>
      <w:r w:rsidR="00F7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C277B">
        <w:rPr>
          <w:rFonts w:ascii="Times New Roman" w:hAnsi="Times New Roman" w:cs="Times New Roman"/>
          <w:sz w:val="28"/>
          <w:szCs w:val="28"/>
        </w:rPr>
        <w:t>.</w:t>
      </w:r>
      <w:r w:rsidR="00887F5D">
        <w:rPr>
          <w:rFonts w:ascii="Times New Roman" w:hAnsi="Times New Roman" w:cs="Times New Roman"/>
          <w:sz w:val="28"/>
          <w:szCs w:val="28"/>
        </w:rPr>
        <w:t xml:space="preserve"> </w:t>
      </w:r>
      <w:r w:rsidR="00AC2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BF" w:rsidRDefault="000633EF" w:rsidP="00747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Предлага</w:t>
      </w:r>
      <w:r w:rsidR="004544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пл</w:t>
      </w:r>
      <w:r w:rsidR="0045446A">
        <w:rPr>
          <w:rFonts w:ascii="Times New Roman" w:hAnsi="Times New Roman" w:cs="Times New Roman"/>
          <w:sz w:val="28"/>
          <w:szCs w:val="28"/>
        </w:rPr>
        <w:t>аном работы К</w:t>
      </w:r>
      <w:r>
        <w:rPr>
          <w:rFonts w:ascii="Times New Roman" w:hAnsi="Times New Roman" w:cs="Times New Roman"/>
          <w:sz w:val="28"/>
          <w:szCs w:val="28"/>
        </w:rPr>
        <w:t xml:space="preserve">омиссии и направить свои предложения не позднее </w:t>
      </w:r>
      <w:r w:rsidR="00F702C2">
        <w:rPr>
          <w:rFonts w:ascii="Times New Roman" w:hAnsi="Times New Roman" w:cs="Times New Roman"/>
          <w:sz w:val="28"/>
          <w:szCs w:val="28"/>
        </w:rPr>
        <w:t>24</w:t>
      </w:r>
      <w:r w:rsidR="00712EF9">
        <w:rPr>
          <w:rFonts w:ascii="Times New Roman" w:hAnsi="Times New Roman" w:cs="Times New Roman"/>
          <w:sz w:val="28"/>
          <w:szCs w:val="28"/>
        </w:rPr>
        <w:t>.12.202</w:t>
      </w:r>
      <w:r w:rsidR="00F7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адрес отдела организационной работы администрации Вольского муниципального района.</w:t>
      </w:r>
      <w:r w:rsidR="00CF64BF" w:rsidRPr="00CF64BF">
        <w:rPr>
          <w:sz w:val="28"/>
          <w:szCs w:val="28"/>
        </w:rPr>
        <w:t xml:space="preserve"> </w:t>
      </w:r>
      <w:r w:rsidR="00CF64BF">
        <w:rPr>
          <w:sz w:val="28"/>
          <w:szCs w:val="28"/>
        </w:rPr>
        <w:t xml:space="preserve"> </w:t>
      </w:r>
      <w:r w:rsidR="00FE072E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F702C2" w:rsidRDefault="00F702C2" w:rsidP="00747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</w:p>
    <w:p w:rsidR="00F702C2" w:rsidRDefault="00F702C2" w:rsidP="0074741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64BF" w:rsidRDefault="00CF64BF" w:rsidP="0074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4BF">
        <w:rPr>
          <w:rFonts w:ascii="Times New Roman" w:hAnsi="Times New Roman" w:cs="Times New Roman"/>
          <w:sz w:val="28"/>
          <w:szCs w:val="28"/>
        </w:rPr>
        <w:t>Секретарь МВК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5EC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Безрученкова</w:t>
      </w:r>
      <w:proofErr w:type="spellEnd"/>
    </w:p>
    <w:p w:rsidR="00F702C2" w:rsidRDefault="00F702C2" w:rsidP="0074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2C2" w:rsidRDefault="00F702C2" w:rsidP="0074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Default="000633EF" w:rsidP="0074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633EF" w:rsidRDefault="000633EF" w:rsidP="0074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</w:p>
    <w:p w:rsidR="00276808" w:rsidRPr="001B573B" w:rsidRDefault="000633EF" w:rsidP="0074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                     </w:t>
      </w:r>
      <w:r w:rsidR="007958EF">
        <w:rPr>
          <w:rFonts w:ascii="Times New Roman" w:hAnsi="Times New Roman" w:cs="Times New Roman"/>
          <w:sz w:val="28"/>
          <w:szCs w:val="28"/>
        </w:rPr>
        <w:t xml:space="preserve">    </w:t>
      </w:r>
      <w:r w:rsidR="00475E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58EF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7958EF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sectPr w:rsidR="00276808" w:rsidRPr="001B573B" w:rsidSect="008E7E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4D91F03"/>
    <w:multiLevelType w:val="hybridMultilevel"/>
    <w:tmpl w:val="9E743B56"/>
    <w:lvl w:ilvl="0" w:tplc="A04CFF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150420"/>
    <w:multiLevelType w:val="hybridMultilevel"/>
    <w:tmpl w:val="B9662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356B7"/>
    <w:multiLevelType w:val="hybridMultilevel"/>
    <w:tmpl w:val="4D7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4A6A"/>
    <w:multiLevelType w:val="hybridMultilevel"/>
    <w:tmpl w:val="94FCF9A2"/>
    <w:lvl w:ilvl="0" w:tplc="E7DA4C9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46686"/>
    <w:multiLevelType w:val="hybridMultilevel"/>
    <w:tmpl w:val="E9A03D0A"/>
    <w:lvl w:ilvl="0" w:tplc="C20CC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A200C5"/>
    <w:multiLevelType w:val="hybridMultilevel"/>
    <w:tmpl w:val="80326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characterSpacingControl w:val="doNotCompress"/>
  <w:compat/>
  <w:rsids>
    <w:rsidRoot w:val="001B573B"/>
    <w:rsid w:val="000355C0"/>
    <w:rsid w:val="00041F81"/>
    <w:rsid w:val="000633EF"/>
    <w:rsid w:val="00064103"/>
    <w:rsid w:val="00067E29"/>
    <w:rsid w:val="000938DC"/>
    <w:rsid w:val="00093F0D"/>
    <w:rsid w:val="000C4878"/>
    <w:rsid w:val="000D640F"/>
    <w:rsid w:val="000E5808"/>
    <w:rsid w:val="00110F17"/>
    <w:rsid w:val="00123442"/>
    <w:rsid w:val="0012632A"/>
    <w:rsid w:val="00142529"/>
    <w:rsid w:val="00142AF2"/>
    <w:rsid w:val="001434DB"/>
    <w:rsid w:val="00144E93"/>
    <w:rsid w:val="001565D2"/>
    <w:rsid w:val="00157344"/>
    <w:rsid w:val="00162298"/>
    <w:rsid w:val="00165C13"/>
    <w:rsid w:val="001745EF"/>
    <w:rsid w:val="001B573B"/>
    <w:rsid w:val="001F676E"/>
    <w:rsid w:val="002047DC"/>
    <w:rsid w:val="002155F8"/>
    <w:rsid w:val="002310EF"/>
    <w:rsid w:val="0023220D"/>
    <w:rsid w:val="0024453F"/>
    <w:rsid w:val="00246DA1"/>
    <w:rsid w:val="002519A8"/>
    <w:rsid w:val="00260701"/>
    <w:rsid w:val="002756D3"/>
    <w:rsid w:val="002A3449"/>
    <w:rsid w:val="002A4648"/>
    <w:rsid w:val="002E3D0D"/>
    <w:rsid w:val="002E4156"/>
    <w:rsid w:val="002F7171"/>
    <w:rsid w:val="00323FD5"/>
    <w:rsid w:val="00342BBB"/>
    <w:rsid w:val="00345892"/>
    <w:rsid w:val="00350EFE"/>
    <w:rsid w:val="00364212"/>
    <w:rsid w:val="00377C6B"/>
    <w:rsid w:val="00380C3E"/>
    <w:rsid w:val="00382F18"/>
    <w:rsid w:val="003A29BB"/>
    <w:rsid w:val="003A399D"/>
    <w:rsid w:val="003B0430"/>
    <w:rsid w:val="003C76C2"/>
    <w:rsid w:val="003D0A75"/>
    <w:rsid w:val="003D2E6C"/>
    <w:rsid w:val="003E652C"/>
    <w:rsid w:val="003E660A"/>
    <w:rsid w:val="003F546D"/>
    <w:rsid w:val="004214F5"/>
    <w:rsid w:val="00426F9E"/>
    <w:rsid w:val="00435CDE"/>
    <w:rsid w:val="0045446A"/>
    <w:rsid w:val="00457234"/>
    <w:rsid w:val="00460E7C"/>
    <w:rsid w:val="004670D9"/>
    <w:rsid w:val="00470055"/>
    <w:rsid w:val="00475ECF"/>
    <w:rsid w:val="00476DF6"/>
    <w:rsid w:val="004A185B"/>
    <w:rsid w:val="004C3128"/>
    <w:rsid w:val="004F2158"/>
    <w:rsid w:val="00501501"/>
    <w:rsid w:val="005165E8"/>
    <w:rsid w:val="00524195"/>
    <w:rsid w:val="00541DE6"/>
    <w:rsid w:val="0054219A"/>
    <w:rsid w:val="00557FA9"/>
    <w:rsid w:val="005904C7"/>
    <w:rsid w:val="00592F83"/>
    <w:rsid w:val="005C663B"/>
    <w:rsid w:val="005D1D9E"/>
    <w:rsid w:val="005F4628"/>
    <w:rsid w:val="00662070"/>
    <w:rsid w:val="006660C1"/>
    <w:rsid w:val="00684A48"/>
    <w:rsid w:val="006952C5"/>
    <w:rsid w:val="006954CA"/>
    <w:rsid w:val="006956E1"/>
    <w:rsid w:val="006A0C98"/>
    <w:rsid w:val="006B0B8D"/>
    <w:rsid w:val="006B480A"/>
    <w:rsid w:val="006C4693"/>
    <w:rsid w:val="006E287A"/>
    <w:rsid w:val="006E49A5"/>
    <w:rsid w:val="006F4D1E"/>
    <w:rsid w:val="00710A96"/>
    <w:rsid w:val="00712EF9"/>
    <w:rsid w:val="00716739"/>
    <w:rsid w:val="00731842"/>
    <w:rsid w:val="00740E92"/>
    <w:rsid w:val="00747415"/>
    <w:rsid w:val="007958EF"/>
    <w:rsid w:val="007B4291"/>
    <w:rsid w:val="007B486E"/>
    <w:rsid w:val="007B6D24"/>
    <w:rsid w:val="007C0430"/>
    <w:rsid w:val="007C0641"/>
    <w:rsid w:val="007C4CBB"/>
    <w:rsid w:val="007F0A85"/>
    <w:rsid w:val="007F1BFB"/>
    <w:rsid w:val="007F2618"/>
    <w:rsid w:val="00810EE5"/>
    <w:rsid w:val="00817A06"/>
    <w:rsid w:val="00824EC0"/>
    <w:rsid w:val="008419FC"/>
    <w:rsid w:val="0085265B"/>
    <w:rsid w:val="00865551"/>
    <w:rsid w:val="00887F5D"/>
    <w:rsid w:val="008E6468"/>
    <w:rsid w:val="008E7E0C"/>
    <w:rsid w:val="008F1D96"/>
    <w:rsid w:val="008F1E2D"/>
    <w:rsid w:val="00906736"/>
    <w:rsid w:val="00914EEC"/>
    <w:rsid w:val="00927E96"/>
    <w:rsid w:val="00934C87"/>
    <w:rsid w:val="00957988"/>
    <w:rsid w:val="009828B3"/>
    <w:rsid w:val="00991E6C"/>
    <w:rsid w:val="00995E6E"/>
    <w:rsid w:val="009C104B"/>
    <w:rsid w:val="009C2570"/>
    <w:rsid w:val="009F5EBE"/>
    <w:rsid w:val="00A14924"/>
    <w:rsid w:val="00A21C53"/>
    <w:rsid w:val="00A23C3A"/>
    <w:rsid w:val="00A243E5"/>
    <w:rsid w:val="00A32D9F"/>
    <w:rsid w:val="00A371FE"/>
    <w:rsid w:val="00A525D0"/>
    <w:rsid w:val="00A60BAB"/>
    <w:rsid w:val="00A83B51"/>
    <w:rsid w:val="00AB1C71"/>
    <w:rsid w:val="00AB52FF"/>
    <w:rsid w:val="00AC277B"/>
    <w:rsid w:val="00B00818"/>
    <w:rsid w:val="00B05AB8"/>
    <w:rsid w:val="00B06091"/>
    <w:rsid w:val="00B4186C"/>
    <w:rsid w:val="00B5512B"/>
    <w:rsid w:val="00B71A15"/>
    <w:rsid w:val="00B87A6B"/>
    <w:rsid w:val="00BE2111"/>
    <w:rsid w:val="00C00292"/>
    <w:rsid w:val="00C21EDE"/>
    <w:rsid w:val="00C36239"/>
    <w:rsid w:val="00C36D9E"/>
    <w:rsid w:val="00C41C41"/>
    <w:rsid w:val="00C521AF"/>
    <w:rsid w:val="00C603CD"/>
    <w:rsid w:val="00C61513"/>
    <w:rsid w:val="00C64D21"/>
    <w:rsid w:val="00C8529E"/>
    <w:rsid w:val="00C94240"/>
    <w:rsid w:val="00CC1AF2"/>
    <w:rsid w:val="00CD35E8"/>
    <w:rsid w:val="00CD4F0E"/>
    <w:rsid w:val="00CD50BA"/>
    <w:rsid w:val="00CE2E6C"/>
    <w:rsid w:val="00CE2F8C"/>
    <w:rsid w:val="00CF4361"/>
    <w:rsid w:val="00CF64BF"/>
    <w:rsid w:val="00D0003A"/>
    <w:rsid w:val="00D107F2"/>
    <w:rsid w:val="00D177C2"/>
    <w:rsid w:val="00D315F3"/>
    <w:rsid w:val="00D420EF"/>
    <w:rsid w:val="00D82E29"/>
    <w:rsid w:val="00D90038"/>
    <w:rsid w:val="00DA6CCB"/>
    <w:rsid w:val="00DB0E97"/>
    <w:rsid w:val="00DC3AF7"/>
    <w:rsid w:val="00DD2169"/>
    <w:rsid w:val="00DD2D0B"/>
    <w:rsid w:val="00DE74FC"/>
    <w:rsid w:val="00DF597A"/>
    <w:rsid w:val="00E05701"/>
    <w:rsid w:val="00E076F5"/>
    <w:rsid w:val="00E16CA6"/>
    <w:rsid w:val="00E3179B"/>
    <w:rsid w:val="00E45A57"/>
    <w:rsid w:val="00E4755E"/>
    <w:rsid w:val="00E5463F"/>
    <w:rsid w:val="00E633EF"/>
    <w:rsid w:val="00E661DD"/>
    <w:rsid w:val="00E73131"/>
    <w:rsid w:val="00E75F54"/>
    <w:rsid w:val="00E802E5"/>
    <w:rsid w:val="00E92926"/>
    <w:rsid w:val="00EC0788"/>
    <w:rsid w:val="00EC3D84"/>
    <w:rsid w:val="00ED698C"/>
    <w:rsid w:val="00ED7D3B"/>
    <w:rsid w:val="00EE223B"/>
    <w:rsid w:val="00F01129"/>
    <w:rsid w:val="00F0594F"/>
    <w:rsid w:val="00F13584"/>
    <w:rsid w:val="00F204D5"/>
    <w:rsid w:val="00F22F4F"/>
    <w:rsid w:val="00F42998"/>
    <w:rsid w:val="00F51F9D"/>
    <w:rsid w:val="00F615E8"/>
    <w:rsid w:val="00F65688"/>
    <w:rsid w:val="00F702C2"/>
    <w:rsid w:val="00F9620C"/>
    <w:rsid w:val="00FC3D6F"/>
    <w:rsid w:val="00FC7746"/>
    <w:rsid w:val="00FE072E"/>
    <w:rsid w:val="00FF0204"/>
    <w:rsid w:val="00FF1349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D"/>
  </w:style>
  <w:style w:type="paragraph" w:styleId="4">
    <w:name w:val="heading 4"/>
    <w:basedOn w:val="a"/>
    <w:next w:val="a"/>
    <w:link w:val="40"/>
    <w:qFormat/>
    <w:rsid w:val="00F702C2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98"/>
    <w:pPr>
      <w:ind w:left="720"/>
      <w:contextualSpacing/>
    </w:pPr>
  </w:style>
  <w:style w:type="paragraph" w:customStyle="1" w:styleId="1">
    <w:name w:val="Цитата1"/>
    <w:basedOn w:val="a"/>
    <w:rsid w:val="0012632A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12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2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4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D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02C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7466-3060-44ED-A5F8-6360E4B5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Пользователь</cp:lastModifiedBy>
  <cp:revision>43</cp:revision>
  <cp:lastPrinted>2021-12-16T04:35:00Z</cp:lastPrinted>
  <dcterms:created xsi:type="dcterms:W3CDTF">2017-03-16T07:42:00Z</dcterms:created>
  <dcterms:modified xsi:type="dcterms:W3CDTF">2021-12-16T04:35:00Z</dcterms:modified>
</cp:coreProperties>
</file>