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A8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A6130A">
              <w:rPr>
                <w:sz w:val="28"/>
                <w:szCs w:val="28"/>
              </w:rPr>
              <w:t>Выдача</w:t>
            </w:r>
            <w:r w:rsidR="00D25ECA">
              <w:rPr>
                <w:sz w:val="28"/>
                <w:szCs w:val="28"/>
              </w:rPr>
              <w:t xml:space="preserve"> </w:t>
            </w:r>
            <w:r w:rsidR="00A8072F">
              <w:rPr>
                <w:sz w:val="28"/>
                <w:szCs w:val="28"/>
              </w:rPr>
              <w:t>разрешения о присвоении, изменении или аннулировании адреса объекту адресации</w:t>
            </w:r>
            <w:r w:rsidR="00D25ECA">
              <w:rPr>
                <w:sz w:val="28"/>
                <w:szCs w:val="28"/>
              </w:rPr>
              <w:t xml:space="preserve">» </w:t>
            </w:r>
            <w:r w:rsidR="005735CE">
              <w:rPr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5735CE">
              <w:rPr>
                <w:sz w:val="28"/>
                <w:szCs w:val="28"/>
              </w:rPr>
              <w:t>Вольского</w:t>
            </w:r>
            <w:proofErr w:type="spellEnd"/>
            <w:r w:rsidR="005735CE">
              <w:rPr>
                <w:sz w:val="28"/>
                <w:szCs w:val="28"/>
              </w:rPr>
              <w:t xml:space="preserve"> муниципального района </w:t>
            </w:r>
            <w:r w:rsidR="00F65A0D">
              <w:rPr>
                <w:sz w:val="28"/>
                <w:szCs w:val="28"/>
              </w:rPr>
              <w:t xml:space="preserve">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A8072F">
              <w:rPr>
                <w:sz w:val="28"/>
                <w:szCs w:val="28"/>
              </w:rPr>
              <w:t>9г.   № 836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</w:t>
      </w:r>
      <w:r w:rsidR="007F4BC1">
        <w:rPr>
          <w:sz w:val="28"/>
          <w:szCs w:val="28"/>
        </w:rPr>
        <w:t xml:space="preserve"> разрешения о присвоении, изменении или аннулировании адреса объекту адресации» </w:t>
      </w:r>
      <w:r w:rsidR="00466181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466181">
        <w:rPr>
          <w:sz w:val="28"/>
          <w:szCs w:val="28"/>
        </w:rPr>
        <w:t>Вольского</w:t>
      </w:r>
      <w:proofErr w:type="spellEnd"/>
      <w:r w:rsidR="00466181">
        <w:rPr>
          <w:sz w:val="28"/>
          <w:szCs w:val="28"/>
        </w:rPr>
        <w:t xml:space="preserve"> муниципального района  </w:t>
      </w:r>
      <w:r w:rsidR="007F4BC1">
        <w:rPr>
          <w:sz w:val="28"/>
          <w:szCs w:val="28"/>
        </w:rPr>
        <w:t>от    18.04.2019г.   № 836</w:t>
      </w:r>
      <w:r w:rsidR="00DD7FC1">
        <w:rPr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FF5A90" w:rsidRDefault="00C16813" w:rsidP="00FF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FF5A90">
        <w:rPr>
          <w:sz w:val="28"/>
          <w:szCs w:val="28"/>
        </w:rPr>
        <w:t xml:space="preserve">в пункт 3.3.1. после предложения «В случае если заявителем по собственной инициативе не представлены </w:t>
      </w:r>
      <w:proofErr w:type="gramStart"/>
      <w:r w:rsidR="00FF5A90">
        <w:rPr>
          <w:sz w:val="28"/>
          <w:szCs w:val="28"/>
        </w:rPr>
        <w:t>документы</w:t>
      </w:r>
      <w:proofErr w:type="gramEnd"/>
      <w:r w:rsidR="00FF5A90">
        <w:rPr>
          <w:sz w:val="28"/>
          <w:szCs w:val="28"/>
        </w:rPr>
        <w:t xml:space="preserve">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="00FF5A90">
        <w:rPr>
          <w:szCs w:val="24"/>
        </w:rPr>
        <w:t xml:space="preserve"> </w:t>
      </w:r>
      <w:r w:rsidR="00FF5A90">
        <w:rPr>
          <w:sz w:val="28"/>
          <w:szCs w:val="28"/>
        </w:rPr>
        <w:t>дополнить строками следующего содержания:</w:t>
      </w:r>
    </w:p>
    <w:p w:rsidR="00FF5A90" w:rsidRDefault="00FF5A90" w:rsidP="00FF5A9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«В соответствии с пунктом 10 статьи 2  Федерального закона от 27 июля 2010 г. № 210-ФЗ 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услуг»</w:t>
      </w:r>
      <w:r>
        <w:rPr>
          <w:color w:val="000000"/>
          <w:sz w:val="28"/>
          <w:szCs w:val="28"/>
        </w:rPr>
        <w:t>;</w:t>
      </w:r>
      <w:proofErr w:type="gramEnd"/>
    </w:p>
    <w:p w:rsidR="00FF5A90" w:rsidRDefault="00FF5A90" w:rsidP="00FF5A90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 </w:t>
      </w:r>
      <w:r>
        <w:rPr>
          <w:color w:val="000000"/>
          <w:sz w:val="28"/>
          <w:szCs w:val="28"/>
          <w:lang w:val="en-US"/>
        </w:rPr>
        <w:t>III</w:t>
      </w:r>
      <w:r w:rsidRPr="00FF5A90">
        <w:rPr>
          <w:sz w:val="28"/>
          <w:szCs w:val="28"/>
        </w:rPr>
        <w:t xml:space="preserve">  </w:t>
      </w:r>
      <w:r>
        <w:rPr>
          <w:sz w:val="28"/>
          <w:szCs w:val="28"/>
        </w:rPr>
        <w:t>после слова «</w:t>
      </w:r>
      <w:r>
        <w:rPr>
          <w:sz w:val="28"/>
          <w:szCs w:val="28"/>
          <w:lang w:eastAsia="ru-RU"/>
        </w:rPr>
        <w:t>выполнения</w:t>
      </w:r>
      <w:r>
        <w:rPr>
          <w:sz w:val="28"/>
          <w:szCs w:val="28"/>
        </w:rPr>
        <w:t>» дополнить словами:</w:t>
      </w:r>
    </w:p>
    <w:p w:rsidR="00FF5A90" w:rsidRDefault="00FF5A90" w:rsidP="00FF5A9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5A90" w:rsidRDefault="00FF5A90" w:rsidP="00FF5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  муниципального района  по  жизнеобеспечению и градостроительной деятельности.</w:t>
      </w:r>
    </w:p>
    <w:p w:rsidR="00FF5A90" w:rsidRDefault="00FF5A90" w:rsidP="00FF5A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Настоящее постановление вступает в силу с момента официального опубликования.    </w:t>
      </w:r>
    </w:p>
    <w:p w:rsidR="00FF5A90" w:rsidRDefault="00FF5A90" w:rsidP="00FF5A90">
      <w:pPr>
        <w:jc w:val="both"/>
        <w:rPr>
          <w:sz w:val="28"/>
          <w:szCs w:val="28"/>
        </w:rPr>
      </w:pPr>
    </w:p>
    <w:p w:rsidR="00FF5A90" w:rsidRDefault="00FF5A90" w:rsidP="00FF5A90">
      <w:pPr>
        <w:jc w:val="both"/>
        <w:rPr>
          <w:sz w:val="28"/>
          <w:szCs w:val="28"/>
        </w:rPr>
      </w:pPr>
    </w:p>
    <w:p w:rsidR="00FF5A90" w:rsidRDefault="00FF5A90" w:rsidP="00FF5A90">
      <w:pPr>
        <w:jc w:val="both"/>
        <w:outlineLvl w:val="0"/>
      </w:pPr>
    </w:p>
    <w:p w:rsidR="00FF5A90" w:rsidRDefault="00FF5A90" w:rsidP="00FF5A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FF5A90" w:rsidRDefault="00FF5A90" w:rsidP="00FF5A9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А.Е. Татаринов</w:t>
      </w:r>
    </w:p>
    <w:p w:rsidR="00FF5A90" w:rsidRDefault="00FF5A90" w:rsidP="00FF5A90">
      <w:pPr>
        <w:jc w:val="both"/>
        <w:outlineLvl w:val="0"/>
      </w:pPr>
    </w:p>
    <w:p w:rsidR="00FF5A90" w:rsidRDefault="00FF5A90" w:rsidP="00FF5A90">
      <w:pPr>
        <w:jc w:val="both"/>
        <w:outlineLvl w:val="0"/>
      </w:pPr>
    </w:p>
    <w:p w:rsidR="008E4BC9" w:rsidRDefault="008E4BC9" w:rsidP="002067DD">
      <w:pPr>
        <w:jc w:val="both"/>
        <w:rPr>
          <w:sz w:val="28"/>
          <w:szCs w:val="28"/>
        </w:rPr>
      </w:pPr>
    </w:p>
    <w:p w:rsidR="002067DD" w:rsidRDefault="002067DD" w:rsidP="002067DD">
      <w:pPr>
        <w:jc w:val="both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FF5A90">
        <w:rPr>
          <w:sz w:val="20"/>
        </w:rPr>
        <w:t xml:space="preserve"> 24.11</w:t>
      </w:r>
      <w:r w:rsidR="000F3486">
        <w:rPr>
          <w:sz w:val="20"/>
        </w:rPr>
        <w:t>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FF5A90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FF5A90" w:rsidRDefault="00FF5A90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7D14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  <w:r w:rsidR="00FF5A90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0F7D14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5503"/>
    <w:rsid w:val="001C022A"/>
    <w:rsid w:val="001E1D26"/>
    <w:rsid w:val="001E5CA3"/>
    <w:rsid w:val="002067DD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66181"/>
    <w:rsid w:val="00482400"/>
    <w:rsid w:val="004A021E"/>
    <w:rsid w:val="004A41ED"/>
    <w:rsid w:val="004A7958"/>
    <w:rsid w:val="004C06F2"/>
    <w:rsid w:val="004D3F2C"/>
    <w:rsid w:val="004F218A"/>
    <w:rsid w:val="005203B1"/>
    <w:rsid w:val="00522C93"/>
    <w:rsid w:val="00525EFC"/>
    <w:rsid w:val="005279F3"/>
    <w:rsid w:val="005368A5"/>
    <w:rsid w:val="00542EC5"/>
    <w:rsid w:val="00564926"/>
    <w:rsid w:val="00567710"/>
    <w:rsid w:val="005735CE"/>
    <w:rsid w:val="00576BB2"/>
    <w:rsid w:val="00584800"/>
    <w:rsid w:val="0059561F"/>
    <w:rsid w:val="005A5301"/>
    <w:rsid w:val="005C57E4"/>
    <w:rsid w:val="005C6227"/>
    <w:rsid w:val="005D192F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2A0C"/>
    <w:rsid w:val="007A3013"/>
    <w:rsid w:val="007A3C85"/>
    <w:rsid w:val="007C1666"/>
    <w:rsid w:val="007E2497"/>
    <w:rsid w:val="007E343F"/>
    <w:rsid w:val="007E717D"/>
    <w:rsid w:val="007F0EFE"/>
    <w:rsid w:val="007F4BC1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8BE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21D8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072F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53472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25ECA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72824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4AEC"/>
    <w:rsid w:val="00FF3F1E"/>
    <w:rsid w:val="00FF5A90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10</cp:revision>
  <cp:lastPrinted>2017-12-25T09:42:00Z</cp:lastPrinted>
  <dcterms:created xsi:type="dcterms:W3CDTF">2021-06-15T07:01:00Z</dcterms:created>
  <dcterms:modified xsi:type="dcterms:W3CDTF">2021-11-24T09:56:00Z</dcterms:modified>
</cp:coreProperties>
</file>