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F2" w:rsidRPr="00301CF2" w:rsidRDefault="00301CF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Нормативно-правовые акты по муниципальной услуге</w:t>
      </w:r>
      <w:r w:rsidR="00F6668B">
        <w:rPr>
          <w:rFonts w:ascii="Times New Roman" w:eastAsia="Times New Roman" w:hAnsi="Times New Roman" w:cs="Times New Roman"/>
          <w:b/>
          <w:sz w:val="28"/>
          <w:szCs w:val="28"/>
        </w:rPr>
        <w:t>"</w:t>
      </w:r>
      <w:r w:rsidR="001E556E">
        <w:rPr>
          <w:rFonts w:ascii="Times New Roman" w:eastAsia="Times New Roman" w:hAnsi="Times New Roman" w:cs="Times New Roman"/>
          <w:b/>
          <w:sz w:val="28"/>
          <w:szCs w:val="28"/>
        </w:rPr>
        <w:t>Предоставление земельных участков, находящихся в муниципальной собственности, земельных участков государственная собственность на которые не разграничена, на торгах</w:t>
      </w:r>
      <w:r w:rsidR="004D15D9" w:rsidRPr="004D15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6668B">
        <w:rPr>
          <w:rFonts w:ascii="Times New Roman" w:eastAsia="Times New Roman" w:hAnsi="Times New Roman" w:cs="Times New Roman"/>
          <w:b/>
          <w:sz w:val="28"/>
          <w:szCs w:val="28"/>
        </w:rPr>
        <w:t>"</w:t>
      </w:r>
    </w:p>
    <w:p w:rsidR="00301CF2" w:rsidRPr="00EE3CAF" w:rsidRDefault="00F6668B">
      <w:pPr>
        <w:rPr>
          <w:rFonts w:ascii="Times New Roman" w:hAnsi="Times New Roman" w:cs="Times New Roman"/>
          <w:sz w:val="24"/>
          <w:szCs w:val="24"/>
        </w:rPr>
      </w:pPr>
      <w:r w:rsidRPr="00EE3CAF">
        <w:rPr>
          <w:rFonts w:ascii="Times New Roman" w:hAnsi="Times New Roman" w:cs="Times New Roman"/>
          <w:sz w:val="24"/>
          <w:szCs w:val="24"/>
        </w:rPr>
        <w:t>- Федеральный закон от 27.07.2010г. № 210-ФЗ "Об организации предоставления государственных и муниципальных услуг"</w:t>
      </w:r>
    </w:p>
    <w:p w:rsidR="00F6668B" w:rsidRPr="00EE3CAF" w:rsidRDefault="00F6668B">
      <w:pPr>
        <w:rPr>
          <w:rFonts w:ascii="Times New Roman" w:hAnsi="Times New Roman" w:cs="Times New Roman"/>
          <w:sz w:val="24"/>
          <w:szCs w:val="24"/>
        </w:rPr>
      </w:pPr>
      <w:r w:rsidRPr="00EE3CAF">
        <w:rPr>
          <w:rFonts w:ascii="Times New Roman" w:hAnsi="Times New Roman" w:cs="Times New Roman"/>
          <w:sz w:val="24"/>
          <w:szCs w:val="24"/>
        </w:rPr>
        <w:t>- Федеральный закон от 02.05.2006г. № 59-ФЗ "О порядке рассмотрения обращений граждан Российской Федерации"</w:t>
      </w:r>
    </w:p>
    <w:p w:rsidR="00F6668B" w:rsidRDefault="00F6668B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CAF">
        <w:rPr>
          <w:rFonts w:ascii="Times New Roman" w:eastAsia="Times New Roman" w:hAnsi="Times New Roman" w:cs="Times New Roman"/>
          <w:sz w:val="24"/>
          <w:szCs w:val="24"/>
        </w:rPr>
        <w:t>- Конституция  РФ  (Текст Конституции опубликован в "Российской газете" от 25 декабря 1993 г. N 237);</w:t>
      </w:r>
    </w:p>
    <w:p w:rsidR="009503DF" w:rsidRDefault="00717579" w:rsidP="001E5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7579">
        <w:rPr>
          <w:rFonts w:ascii="Times New Roman" w:eastAsia="Times New Roman" w:hAnsi="Times New Roman" w:cs="Times New Roman"/>
          <w:sz w:val="24"/>
          <w:szCs w:val="24"/>
        </w:rPr>
        <w:t>Земельный кодекс Российской Федерации</w:t>
      </w:r>
    </w:p>
    <w:p w:rsidR="00EE3CAF" w:rsidRPr="00EE3CAF" w:rsidRDefault="00EE3CAF" w:rsidP="00EE3C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CAF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 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EE3CAF" w:rsidRPr="00EE3CAF" w:rsidRDefault="00EE3CAF" w:rsidP="00EE3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2.6. Для получения муниципальной услуги заявители представляют: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2.6.1.при утверждении схемы расположения земельного участка: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а) заявление об утверждении схемы расположения земельного участка, согласно приложению № 3 Административного регламента (для физических лиц) или согласно приложению № 2 Административного регламента (для юридических лиц);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б) документ, удостоверяющий личность заявителя или представителя заявителя, в случае, если за предоставлением муниципальной услуги обращается представитель заявителя;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в) документ, подтверждающий полномочия представителя заявителя, в случае, если за предоставлением муниципальной услуги обращается представитель заявителя;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г) схема расположения земельного участка.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2.6.2.при проведении аукциона: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а) заявление о проведении аукциона, согласно приложению № 4 Административного регламента (для физических лиц) или согласно приложению № 3 Административного регламента (для юридических лиц);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б) документ, удостоверяющий личность заявителя или представителя заявителя, в случае, если за предоставлением муниципальной услуги обращается представитель заявителя;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в) документ, подтверждающий полномочия представителя заявителя, в случае, если за предоставлением муниципальной услуги обращается представитель заявителя.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Для участия в аукционе заявители предоставляют: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а)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б) документ, удостоверяющий личность заявителя или представителя заявителя, в случае, если за предоставлением муниципальной услуги обращается представитель заявителя;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в) документ, подтверждающий полномочия представителя заявителя, в случае, если за предоставлением муниципальной услуги обращается представитель заявителя;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г)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E556E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E556E">
        <w:rPr>
          <w:rFonts w:ascii="Times New Roman" w:eastAsia="Times New Roman" w:hAnsi="Times New Roman" w:cs="Times New Roman"/>
          <w:sz w:val="24"/>
          <w:szCs w:val="24"/>
        </w:rPr>
        <w:t>) документы, подтверждающие внесение задатка.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lastRenderedPageBreak/>
        <w:t>2.6.3. Документы не должны содержать подчистки либо приписки, зачеркнутые слова или другие исправления.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 xml:space="preserve">2.6.4. Документы, указанные в пункте 2.6. Административного регламента, могут быть представлены заявителем непосредственно в </w:t>
      </w:r>
      <w:proofErr w:type="spellStart"/>
      <w:r w:rsidRPr="001E556E">
        <w:rPr>
          <w:rFonts w:ascii="Times New Roman" w:eastAsia="Times New Roman" w:hAnsi="Times New Roman" w:cs="Times New Roman"/>
          <w:sz w:val="24"/>
          <w:szCs w:val="24"/>
        </w:rPr>
        <w:t>ОЗиГД</w:t>
      </w:r>
      <w:proofErr w:type="spellEnd"/>
      <w:r w:rsidRPr="001E556E">
        <w:rPr>
          <w:rFonts w:ascii="Times New Roman" w:eastAsia="Times New Roman" w:hAnsi="Times New Roman" w:cs="Times New Roman"/>
          <w:sz w:val="24"/>
          <w:szCs w:val="24"/>
        </w:rPr>
        <w:t>, КУМИ и ПР, в МФЦ, направлены в электронной форме через Единый и региональный порталы, а также могут направляться по почте. В случаях, предусмотренных законодательством, копии документов, должны быть нотариально заверены. 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2.6.5. 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 Заявление в электронном виде должно быть заполнено согласно представленной на Едином и региональном порталах форме.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Днем обращения за предоставлением муниципальной услуги считается дата получения документов органом местного самоуправления. 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2.7. К документам, необходимым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относятся: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а) выписка из Единого государственного реестра юридических лиц (если заявитель – юридическое лицо);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>б) выписка из Единого государственного реестра индивидуальных предпринимателей об индивидуальном предпринимателе (если заявитель – индивидуальный предприниматель);</w:t>
      </w:r>
    </w:p>
    <w:p w:rsidR="001E556E" w:rsidRPr="001E556E" w:rsidRDefault="001E556E" w:rsidP="001E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56E">
        <w:rPr>
          <w:rFonts w:ascii="Times New Roman" w:eastAsia="Times New Roman" w:hAnsi="Times New Roman" w:cs="Times New Roman"/>
          <w:sz w:val="24"/>
          <w:szCs w:val="24"/>
        </w:rPr>
        <w:t xml:space="preserve">Специалист </w:t>
      </w:r>
      <w:proofErr w:type="spellStart"/>
      <w:r w:rsidRPr="001E556E">
        <w:rPr>
          <w:rFonts w:ascii="Times New Roman" w:eastAsia="Times New Roman" w:hAnsi="Times New Roman" w:cs="Times New Roman"/>
          <w:sz w:val="24"/>
          <w:szCs w:val="24"/>
        </w:rPr>
        <w:t>ОЗиГД</w:t>
      </w:r>
      <w:proofErr w:type="spellEnd"/>
      <w:r w:rsidRPr="001E556E">
        <w:rPr>
          <w:rFonts w:ascii="Times New Roman" w:eastAsia="Times New Roman" w:hAnsi="Times New Roman" w:cs="Times New Roman"/>
          <w:sz w:val="24"/>
          <w:szCs w:val="24"/>
        </w:rPr>
        <w:t>, КУМИ и ПР в соответствии с законодательством в рамках межведомственного информационного взаимодействия запрашивает 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взаимодействия, за исключением случая, предусмотренного абзацем пятым пунктом 3.3. Административного регламента,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 сведения, содержащиеся в документах, предусмотренных пунктом 2.7. Административного регламента, если заявитель не представил указанные документы по собственной инициативе.</w:t>
      </w:r>
    </w:p>
    <w:p w:rsidR="00F6668B" w:rsidRPr="00FE4FBF" w:rsidRDefault="00F6668B" w:rsidP="001E556E">
      <w:pPr>
        <w:spacing w:after="0" w:line="240" w:lineRule="auto"/>
        <w:jc w:val="both"/>
      </w:pPr>
    </w:p>
    <w:sectPr w:rsidR="00F6668B" w:rsidRPr="00FE4FBF" w:rsidSect="00135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B41"/>
    <w:multiLevelType w:val="multilevel"/>
    <w:tmpl w:val="7B26E4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D72996"/>
    <w:multiLevelType w:val="multilevel"/>
    <w:tmpl w:val="14AA39F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301CF2"/>
    <w:rsid w:val="000602CE"/>
    <w:rsid w:val="00076AD2"/>
    <w:rsid w:val="000853EC"/>
    <w:rsid w:val="0013511A"/>
    <w:rsid w:val="001E556E"/>
    <w:rsid w:val="002F785D"/>
    <w:rsid w:val="00301CF2"/>
    <w:rsid w:val="00360FA3"/>
    <w:rsid w:val="00462466"/>
    <w:rsid w:val="004B2409"/>
    <w:rsid w:val="004B4A32"/>
    <w:rsid w:val="004D15D9"/>
    <w:rsid w:val="004D1730"/>
    <w:rsid w:val="00591A3A"/>
    <w:rsid w:val="00652C38"/>
    <w:rsid w:val="00661243"/>
    <w:rsid w:val="006B48C3"/>
    <w:rsid w:val="00717579"/>
    <w:rsid w:val="00737C80"/>
    <w:rsid w:val="00864FF6"/>
    <w:rsid w:val="008667D5"/>
    <w:rsid w:val="009503DF"/>
    <w:rsid w:val="009C15B0"/>
    <w:rsid w:val="00A755A5"/>
    <w:rsid w:val="00A97381"/>
    <w:rsid w:val="00AB31EE"/>
    <w:rsid w:val="00ED5FD2"/>
    <w:rsid w:val="00EE3CAF"/>
    <w:rsid w:val="00F15C91"/>
    <w:rsid w:val="00F6668B"/>
    <w:rsid w:val="00FB56E7"/>
    <w:rsid w:val="00FC5BBD"/>
    <w:rsid w:val="00FE4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E4FB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E4FB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rsid w:val="00FE4FB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Candara95pt">
    <w:name w:val="Основной текст (4) + Candara;9;5 pt"/>
    <w:basedOn w:val="4"/>
    <w:rsid w:val="00FE4FBF"/>
    <w:rPr>
      <w:rFonts w:ascii="Candara" w:eastAsia="Candara" w:hAnsi="Candara" w:cs="Candara"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FE4FBF"/>
    <w:rPr>
      <w:rFonts w:ascii="Lucida Sans Unicode" w:eastAsia="Lucida Sans Unicode" w:hAnsi="Lucida Sans Unicode" w:cs="Lucida Sans Unicode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E4FBF"/>
    <w:pPr>
      <w:widowControl w:val="0"/>
      <w:shd w:val="clear" w:color="auto" w:fill="FFFFFF"/>
      <w:spacing w:after="480" w:line="274" w:lineRule="exact"/>
      <w:ind w:hanging="1940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FE4FBF"/>
    <w:pPr>
      <w:widowControl w:val="0"/>
      <w:shd w:val="clear" w:color="auto" w:fill="FFFFFF"/>
      <w:spacing w:before="180" w:after="0" w:line="269" w:lineRule="exact"/>
      <w:ind w:hanging="2200"/>
    </w:pPr>
    <w:rPr>
      <w:rFonts w:ascii="Times New Roman" w:eastAsia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rsid w:val="00FE4FBF"/>
    <w:pPr>
      <w:widowControl w:val="0"/>
      <w:shd w:val="clear" w:color="auto" w:fill="FFFFFF"/>
      <w:spacing w:before="60" w:after="0" w:line="0" w:lineRule="atLeast"/>
      <w:jc w:val="center"/>
    </w:pPr>
    <w:rPr>
      <w:rFonts w:ascii="Lucida Sans Unicode" w:eastAsia="Lucida Sans Unicode" w:hAnsi="Lucida Sans Unicode" w:cs="Lucida Sans Unicode"/>
      <w:sz w:val="17"/>
      <w:szCs w:val="17"/>
    </w:rPr>
  </w:style>
  <w:style w:type="character" w:styleId="a3">
    <w:name w:val="Hyperlink"/>
    <w:basedOn w:val="a0"/>
    <w:rsid w:val="00360FA3"/>
    <w:rPr>
      <w:color w:val="0066CC"/>
      <w:u w:val="single"/>
    </w:rPr>
  </w:style>
  <w:style w:type="paragraph" w:customStyle="1" w:styleId="consplusnormal">
    <w:name w:val="consplusnormal"/>
    <w:basedOn w:val="a"/>
    <w:rsid w:val="0036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36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3-40-2</dc:creator>
  <cp:lastModifiedBy>3-40-2</cp:lastModifiedBy>
  <cp:revision>18</cp:revision>
  <dcterms:created xsi:type="dcterms:W3CDTF">2020-06-26T07:35:00Z</dcterms:created>
  <dcterms:modified xsi:type="dcterms:W3CDTF">2020-07-15T09:35:00Z</dcterms:modified>
</cp:coreProperties>
</file>