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CF2" w:rsidRPr="00301CF2" w:rsidRDefault="00301CF2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Нормативно-правовые акты по муниципальной услуге</w:t>
      </w:r>
      <w:r w:rsidR="00F6668B">
        <w:rPr>
          <w:rFonts w:ascii="Times New Roman" w:eastAsia="Times New Roman" w:hAnsi="Times New Roman" w:cs="Times New Roman"/>
          <w:b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91A3A" w:rsidRPr="00591A3A">
        <w:rPr>
          <w:rFonts w:ascii="Times New Roman" w:eastAsia="Times New Roman" w:hAnsi="Times New Roman" w:cs="Times New Roman"/>
          <w:b/>
          <w:sz w:val="28"/>
          <w:szCs w:val="28"/>
        </w:rPr>
        <w:t xml:space="preserve">Выдача уведомления о соответствии (несоответствии) указанных в уведомлении о планируемом строительстве объекта </w:t>
      </w:r>
      <w:r w:rsidR="00360FA3">
        <w:rPr>
          <w:rFonts w:ascii="Times New Roman" w:eastAsia="Times New Roman" w:hAnsi="Times New Roman" w:cs="Times New Roman"/>
          <w:b/>
          <w:sz w:val="28"/>
          <w:szCs w:val="28"/>
        </w:rPr>
        <w:t>ИЖС</w:t>
      </w:r>
      <w:r w:rsidR="00591A3A" w:rsidRPr="00591A3A">
        <w:rPr>
          <w:rFonts w:ascii="Times New Roman" w:eastAsia="Times New Roman" w:hAnsi="Times New Roman" w:cs="Times New Roman"/>
          <w:b/>
          <w:sz w:val="28"/>
          <w:szCs w:val="28"/>
        </w:rPr>
        <w:t xml:space="preserve"> или садового дома параметрам и допустимости размещения объекта индивидуального жилищного строительства или садового дома на земельном участке;</w:t>
      </w:r>
      <w:r w:rsidR="00F6668B">
        <w:rPr>
          <w:rFonts w:ascii="Times New Roman" w:eastAsia="Times New Roman" w:hAnsi="Times New Roman" w:cs="Times New Roman"/>
          <w:b/>
          <w:sz w:val="28"/>
          <w:szCs w:val="28"/>
        </w:rPr>
        <w:t>"</w:t>
      </w:r>
    </w:p>
    <w:p w:rsidR="00301CF2" w:rsidRPr="00EE3CAF" w:rsidRDefault="00F6668B">
      <w:pPr>
        <w:rPr>
          <w:rFonts w:ascii="Times New Roman" w:hAnsi="Times New Roman" w:cs="Times New Roman"/>
          <w:sz w:val="24"/>
          <w:szCs w:val="24"/>
        </w:rPr>
      </w:pPr>
      <w:r w:rsidRPr="00EE3CAF">
        <w:rPr>
          <w:rFonts w:ascii="Times New Roman" w:hAnsi="Times New Roman" w:cs="Times New Roman"/>
          <w:sz w:val="24"/>
          <w:szCs w:val="24"/>
        </w:rPr>
        <w:t>- Федеральный закон от 27.07.2010г. № 210-ФЗ "Об организации предоставления государственных и муниципальных услуг"</w:t>
      </w:r>
    </w:p>
    <w:p w:rsidR="00F6668B" w:rsidRPr="00EE3CAF" w:rsidRDefault="00F6668B">
      <w:pPr>
        <w:rPr>
          <w:rFonts w:ascii="Times New Roman" w:hAnsi="Times New Roman" w:cs="Times New Roman"/>
          <w:sz w:val="24"/>
          <w:szCs w:val="24"/>
        </w:rPr>
      </w:pPr>
      <w:r w:rsidRPr="00EE3CAF">
        <w:rPr>
          <w:rFonts w:ascii="Times New Roman" w:hAnsi="Times New Roman" w:cs="Times New Roman"/>
          <w:sz w:val="24"/>
          <w:szCs w:val="24"/>
        </w:rPr>
        <w:t>- Федеральный закон от 02.05.2006г. № 59-ФЗ "О порядке рассмотрения обращений граждан Российской Федерации"</w:t>
      </w:r>
    </w:p>
    <w:p w:rsidR="00F6668B" w:rsidRDefault="00F6668B" w:rsidP="00F666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3CAF">
        <w:rPr>
          <w:rFonts w:ascii="Times New Roman" w:eastAsia="Times New Roman" w:hAnsi="Times New Roman" w:cs="Times New Roman"/>
          <w:sz w:val="24"/>
          <w:szCs w:val="24"/>
        </w:rPr>
        <w:t>- Конституция  РФ  (Текст Конституции опубликован в "Российской газете" от 25 декабря 1993 г. N 237);</w:t>
      </w:r>
    </w:p>
    <w:p w:rsidR="004B2409" w:rsidRPr="00EE3CAF" w:rsidRDefault="004B2409" w:rsidP="00F666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2409">
        <w:rPr>
          <w:rFonts w:ascii="Times New Roman" w:eastAsia="Times New Roman" w:hAnsi="Times New Roman" w:cs="Times New Roman"/>
          <w:sz w:val="24"/>
          <w:szCs w:val="24"/>
        </w:rPr>
        <w:t>Градостроительный кодекс Российской Федерации</w:t>
      </w:r>
    </w:p>
    <w:p w:rsidR="00F6668B" w:rsidRPr="00EE3CAF" w:rsidRDefault="00F6668B" w:rsidP="00F666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3CAF">
        <w:rPr>
          <w:rFonts w:ascii="Times New Roman" w:eastAsia="Times New Roman" w:hAnsi="Times New Roman" w:cs="Times New Roman"/>
          <w:sz w:val="24"/>
          <w:szCs w:val="24"/>
        </w:rPr>
        <w:t>- Федеральный закон от 06 октября 2003 года № 131-ФЗ «Об общих принципах организации местного самоуправления в Российской Федерации»</w:t>
      </w:r>
    </w:p>
    <w:p w:rsidR="00F6668B" w:rsidRDefault="00EE3CAF" w:rsidP="00360F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60FA3" w:rsidRPr="00360FA3">
        <w:rPr>
          <w:rFonts w:ascii="Times New Roman" w:eastAsia="Times New Roman" w:hAnsi="Times New Roman" w:cs="Times New Roman"/>
          <w:sz w:val="24"/>
          <w:szCs w:val="24"/>
        </w:rPr>
        <w:t xml:space="preserve">Приказ Министерства строительства и жилищно-коммунального хозяйства РФ </w:t>
      </w:r>
      <w:r w:rsidR="00360FA3">
        <w:rPr>
          <w:rFonts w:ascii="Times New Roman" w:eastAsia="Times New Roman" w:hAnsi="Times New Roman" w:cs="Times New Roman"/>
          <w:sz w:val="24"/>
          <w:szCs w:val="24"/>
        </w:rPr>
        <w:t>от 19 сентября 2018 г. N 591/</w:t>
      </w:r>
      <w:proofErr w:type="spellStart"/>
      <w:r w:rsidR="00360FA3">
        <w:rPr>
          <w:rFonts w:ascii="Times New Roman" w:eastAsia="Times New Roman" w:hAnsi="Times New Roman" w:cs="Times New Roman"/>
          <w:sz w:val="24"/>
          <w:szCs w:val="24"/>
        </w:rPr>
        <w:t>пр</w:t>
      </w:r>
      <w:proofErr w:type="spellEnd"/>
      <w:r w:rsidR="00360F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0FA3" w:rsidRPr="00360FA3">
        <w:rPr>
          <w:rFonts w:ascii="Times New Roman" w:eastAsia="Times New Roman" w:hAnsi="Times New Roman" w:cs="Times New Roman"/>
          <w:sz w:val="24"/>
          <w:szCs w:val="24"/>
        </w:rPr>
        <w:t>«Об утверждении форм уведомлений, необходимых для строительства или реконструкции объекта индивидуального жилищного строительства или садового дома»</w:t>
      </w:r>
    </w:p>
    <w:p w:rsidR="00EE3CAF" w:rsidRPr="00EE3CAF" w:rsidRDefault="00EE3CAF" w:rsidP="00EE3C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3CAF">
        <w:rPr>
          <w:rFonts w:ascii="Times New Roman" w:eastAsia="Times New Roman" w:hAnsi="Times New Roman" w:cs="Times New Roman"/>
          <w:b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  которые являются необходимыми и обязательными для предоставления муниципальной услуги, подлежащих представлению заявителем</w:t>
      </w:r>
    </w:p>
    <w:p w:rsidR="00EE3CAF" w:rsidRPr="00EE3CAF" w:rsidRDefault="00EE3CAF" w:rsidP="00EE3C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0FA3" w:rsidRDefault="00360FA3" w:rsidP="00360FA3">
      <w:pPr>
        <w:pStyle w:val="a4"/>
        <w:spacing w:before="0" w:beforeAutospacing="0" w:after="0" w:afterAutospacing="0"/>
        <w:jc w:val="both"/>
      </w:pPr>
      <w:r>
        <w:t xml:space="preserve">2.6.1. Для получения муниципальной услуги заявитель представляет: </w:t>
      </w:r>
    </w:p>
    <w:p w:rsidR="00360FA3" w:rsidRDefault="00360FA3" w:rsidP="00360FA3">
      <w:pPr>
        <w:pStyle w:val="a4"/>
        <w:spacing w:before="0" w:beforeAutospacing="0" w:after="0" w:afterAutospacing="0"/>
        <w:jc w:val="both"/>
      </w:pPr>
      <w:r>
        <w:t>а) уведомление о планируемых строительстве или реконструкции объекта индивидуального жилищного строительства или садового дома (</w:t>
      </w:r>
      <w:r>
        <w:rPr>
          <w:i/>
          <w:iCs/>
        </w:rPr>
        <w:t>форма уведомления утверждена приказом Министерства строительства и жилищно-коммунального хозяйства Российской Федерации от 19.09.2018 года № 591/</w:t>
      </w:r>
      <w:proofErr w:type="spellStart"/>
      <w:r>
        <w:rPr>
          <w:i/>
          <w:iCs/>
        </w:rPr>
        <w:t>пр</w:t>
      </w:r>
      <w:proofErr w:type="spellEnd"/>
      <w:r>
        <w:rPr>
          <w:i/>
          <w:iCs/>
        </w:rPr>
        <w:t xml:space="preserve"> "Об утверждении форм уведомлений, необходимых для строительства или реконструкции объекта индивидуального жилищного строительства или садового дома");</w:t>
      </w:r>
    </w:p>
    <w:p w:rsidR="00360FA3" w:rsidRDefault="00360FA3" w:rsidP="00360FA3">
      <w:pPr>
        <w:pStyle w:val="consplusnormal"/>
        <w:spacing w:before="0" w:beforeAutospacing="0" w:after="0" w:afterAutospacing="0"/>
        <w:jc w:val="both"/>
      </w:pPr>
      <w:r>
        <w:t>б) правоустанавливающие документы на земельный участок в случае, если права на него не зарегистрированы в Едином государственном реестре недвижимости;</w:t>
      </w:r>
    </w:p>
    <w:p w:rsidR="00360FA3" w:rsidRDefault="00360FA3" w:rsidP="00360FA3">
      <w:pPr>
        <w:pStyle w:val="consplusnormal"/>
        <w:spacing w:before="0" w:beforeAutospacing="0" w:after="0" w:afterAutospacing="0"/>
        <w:jc w:val="both"/>
      </w:pPr>
      <w:r>
        <w:t>в) документ, подтверждающий полномочия представителя заявителя (застройщика), в случае, если уведомление о планируемом строительстве направлено представителем застройщика;</w:t>
      </w:r>
    </w:p>
    <w:p w:rsidR="00360FA3" w:rsidRDefault="00360FA3" w:rsidP="00360FA3">
      <w:pPr>
        <w:pStyle w:val="consplusnormal"/>
        <w:spacing w:before="0" w:beforeAutospacing="0" w:after="0" w:afterAutospacing="0"/>
        <w:jc w:val="both"/>
      </w:pPr>
      <w:r>
        <w:t>г)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лицо;</w:t>
      </w:r>
    </w:p>
    <w:p w:rsidR="00360FA3" w:rsidRDefault="00360FA3" w:rsidP="00360FA3">
      <w:pPr>
        <w:pStyle w:val="consplusnormal"/>
        <w:spacing w:before="0" w:beforeAutospacing="0" w:after="0" w:afterAutospacing="0"/>
        <w:jc w:val="both"/>
      </w:pPr>
      <w:proofErr w:type="spellStart"/>
      <w:r>
        <w:t>д</w:t>
      </w:r>
      <w:proofErr w:type="spellEnd"/>
      <w:r>
        <w:t xml:space="preserve">) описание внешнего облика объекта индивидуального жилищного строительства или садового дома в случае,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значения, за исключением случая, предусмотренного частью 5 статьи 51.1 Градостроительного кодекса РФ. </w:t>
      </w:r>
      <w:r>
        <w:lastRenderedPageBreak/>
        <w:t>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описание.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дома, цветовое решение их внешнего облика, планируемые к использованию строительные материалы, определяющие внешний облик объекта индивидуального жилищного строительства или садового дома, а также описание иных характеристик объекта индивидуального жилищного строительства или садового дома, требования к которым установлены градостроительным регламентом в качестве требований к архитектурным решениям объекта капитального строительства. Графическое описание представляет собой изображение внешнего облика объекта индивидуального жилищного строительства или садового дома, включая фасады и конфигурацию объекта индивидуального жилищного строительства или садового дома.</w:t>
      </w:r>
    </w:p>
    <w:p w:rsidR="00360FA3" w:rsidRDefault="00360FA3" w:rsidP="00360FA3">
      <w:pPr>
        <w:pStyle w:val="a4"/>
        <w:spacing w:before="0" w:beforeAutospacing="0" w:after="0" w:afterAutospacing="0"/>
        <w:jc w:val="both"/>
      </w:pPr>
      <w:r>
        <w:t>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360FA3" w:rsidRDefault="00360FA3" w:rsidP="00360FA3">
      <w:pPr>
        <w:pStyle w:val="a4"/>
        <w:spacing w:before="0" w:beforeAutospacing="0" w:after="0" w:afterAutospacing="0"/>
        <w:jc w:val="both"/>
      </w:pPr>
      <w:r>
        <w:t>При представлении заявления представителем заявителя к заявлению прилагается доверенность, выданная представителю заявителя, оформленная в порядке, предусмотренном законодательством Российской Федерации.</w:t>
      </w:r>
    </w:p>
    <w:p w:rsidR="00360FA3" w:rsidRDefault="00360FA3" w:rsidP="00360FA3">
      <w:pPr>
        <w:pStyle w:val="a4"/>
        <w:spacing w:before="0" w:beforeAutospacing="0" w:after="0" w:afterAutospacing="0"/>
        <w:jc w:val="both"/>
      </w:pPr>
      <w:r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</w:t>
      </w:r>
    </w:p>
    <w:p w:rsidR="00360FA3" w:rsidRDefault="00360FA3" w:rsidP="00360FA3">
      <w:pPr>
        <w:pStyle w:val="consplusnormal"/>
        <w:spacing w:before="0" w:beforeAutospacing="0" w:after="0" w:afterAutospacing="0"/>
        <w:jc w:val="both"/>
      </w:pPr>
      <w:r>
        <w:t>Иностранные граждане либо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360FA3" w:rsidRDefault="00360FA3" w:rsidP="00360FA3">
      <w:pPr>
        <w:pStyle w:val="a4"/>
        <w:spacing w:before="0" w:beforeAutospacing="0" w:after="0" w:afterAutospacing="0"/>
        <w:jc w:val="both"/>
      </w:pPr>
      <w:r>
        <w:t>2.6.2. Документы не должны содержать подчистки либо приписки, зачеркнутые слова или другие исправления.</w:t>
      </w:r>
    </w:p>
    <w:p w:rsidR="00360FA3" w:rsidRDefault="00360FA3" w:rsidP="00360FA3">
      <w:pPr>
        <w:pStyle w:val="a4"/>
        <w:spacing w:before="0" w:beforeAutospacing="0" w:after="0" w:afterAutospacing="0"/>
        <w:jc w:val="both"/>
      </w:pPr>
      <w:bookmarkStart w:id="0" w:name="Par99"/>
      <w:bookmarkEnd w:id="0"/>
      <w:r>
        <w:t xml:space="preserve">2.6.3. Документы, указанные в пункте 2.6.1. Административного регламента, могут быть представлены заявителем непосредственно в подразделение, в МФЦ, направлены в электронной форме через Единый и региональный порталы, а также могут направляться по почте. В случаях, предусмотренных законодательством, копии документов, должны быть нотариально заверены. </w:t>
      </w:r>
    </w:p>
    <w:p w:rsidR="00360FA3" w:rsidRDefault="00360FA3" w:rsidP="00360FA3">
      <w:pPr>
        <w:pStyle w:val="a4"/>
        <w:spacing w:before="0" w:beforeAutospacing="0" w:after="0" w:afterAutospacing="0"/>
        <w:jc w:val="both"/>
      </w:pPr>
      <w:r>
        <w:t xml:space="preserve">2.6.4. При направлении заявления и прилагаемых к нему документов в форме электронных документов посредством Единого и регионального порталов указанные заявление и документы заверяются электронной подписью в соответствии с </w:t>
      </w:r>
      <w:hyperlink r:id="rId5" w:history="1">
        <w:r>
          <w:rPr>
            <w:rStyle w:val="a3"/>
          </w:rPr>
          <w:t>постановлением</w:t>
        </w:r>
      </w:hyperlink>
      <w:r>
        <w:t xml:space="preserve">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услуг». Заявление в электронном виде должно быть заполнено согласно представленной на Едином и региональном порталах форме.</w:t>
      </w:r>
    </w:p>
    <w:p w:rsidR="00F6668B" w:rsidRPr="00FE4FBF" w:rsidRDefault="00360FA3" w:rsidP="00360F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>Днем обращения за предоставлением муниципальной услуги считается дата получения документов Администрацией. Обязанность подтверждения факта отправки документов лежит на заявителе.</w:t>
      </w:r>
    </w:p>
    <w:sectPr w:rsidR="00F6668B" w:rsidRPr="00FE4FBF" w:rsidSect="00135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D4B41"/>
    <w:multiLevelType w:val="multilevel"/>
    <w:tmpl w:val="7B26E4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D72996"/>
    <w:multiLevelType w:val="multilevel"/>
    <w:tmpl w:val="14AA39FC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301CF2"/>
    <w:rsid w:val="000853EC"/>
    <w:rsid w:val="0013511A"/>
    <w:rsid w:val="00301CF2"/>
    <w:rsid w:val="00360FA3"/>
    <w:rsid w:val="004B2409"/>
    <w:rsid w:val="004B4A32"/>
    <w:rsid w:val="00591A3A"/>
    <w:rsid w:val="00652C38"/>
    <w:rsid w:val="00661243"/>
    <w:rsid w:val="008667D5"/>
    <w:rsid w:val="00AB31EE"/>
    <w:rsid w:val="00ED5FD2"/>
    <w:rsid w:val="00EE3CAF"/>
    <w:rsid w:val="00F6668B"/>
    <w:rsid w:val="00FE4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1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E4FB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FE4FBF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41">
    <w:name w:val="Основной текст (4) + Не курсив"/>
    <w:basedOn w:val="4"/>
    <w:rsid w:val="00FE4FBF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4Candara95pt">
    <w:name w:val="Основной текст (4) + Candara;9;5 pt"/>
    <w:basedOn w:val="4"/>
    <w:rsid w:val="00FE4FBF"/>
    <w:rPr>
      <w:rFonts w:ascii="Candara" w:eastAsia="Candara" w:hAnsi="Candara" w:cs="Candara"/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FE4FBF"/>
    <w:rPr>
      <w:rFonts w:ascii="Lucida Sans Unicode" w:eastAsia="Lucida Sans Unicode" w:hAnsi="Lucida Sans Unicode" w:cs="Lucida Sans Unicode"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E4FBF"/>
    <w:pPr>
      <w:widowControl w:val="0"/>
      <w:shd w:val="clear" w:color="auto" w:fill="FFFFFF"/>
      <w:spacing w:after="480" w:line="274" w:lineRule="exact"/>
      <w:ind w:hanging="1940"/>
      <w:jc w:val="right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FE4FBF"/>
    <w:pPr>
      <w:widowControl w:val="0"/>
      <w:shd w:val="clear" w:color="auto" w:fill="FFFFFF"/>
      <w:spacing w:before="180" w:after="0" w:line="269" w:lineRule="exact"/>
      <w:ind w:hanging="2200"/>
    </w:pPr>
    <w:rPr>
      <w:rFonts w:ascii="Times New Roman" w:eastAsia="Times New Roman" w:hAnsi="Times New Roman" w:cs="Times New Roman"/>
      <w:i/>
      <w:iCs/>
    </w:rPr>
  </w:style>
  <w:style w:type="paragraph" w:customStyle="1" w:styleId="60">
    <w:name w:val="Основной текст (6)"/>
    <w:basedOn w:val="a"/>
    <w:link w:val="6"/>
    <w:rsid w:val="00FE4FBF"/>
    <w:pPr>
      <w:widowControl w:val="0"/>
      <w:shd w:val="clear" w:color="auto" w:fill="FFFFFF"/>
      <w:spacing w:before="60" w:after="0" w:line="0" w:lineRule="atLeast"/>
      <w:jc w:val="center"/>
    </w:pPr>
    <w:rPr>
      <w:rFonts w:ascii="Lucida Sans Unicode" w:eastAsia="Lucida Sans Unicode" w:hAnsi="Lucida Sans Unicode" w:cs="Lucida Sans Unicode"/>
      <w:sz w:val="17"/>
      <w:szCs w:val="17"/>
    </w:rPr>
  </w:style>
  <w:style w:type="character" w:styleId="a3">
    <w:name w:val="Hyperlink"/>
    <w:basedOn w:val="a0"/>
    <w:rsid w:val="00360FA3"/>
    <w:rPr>
      <w:color w:val="0066CC"/>
      <w:u w:val="single"/>
    </w:rPr>
  </w:style>
  <w:style w:type="paragraph" w:customStyle="1" w:styleId="consplusnormal">
    <w:name w:val="consplusnormal"/>
    <w:basedOn w:val="a"/>
    <w:rsid w:val="00360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360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3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67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1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2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7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2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3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3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65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8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2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7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86C94972C3A0F64FCAC176519E7E5F7B8F038067787F7A20FFEBF645BsCw0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911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3-40-2</dc:creator>
  <cp:lastModifiedBy>3-40-2</cp:lastModifiedBy>
  <cp:revision>7</cp:revision>
  <dcterms:created xsi:type="dcterms:W3CDTF">2020-06-26T07:35:00Z</dcterms:created>
  <dcterms:modified xsi:type="dcterms:W3CDTF">2020-07-14T10:39:00Z</dcterms:modified>
</cp:coreProperties>
</file>