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F5" w:rsidRPr="009660F5" w:rsidRDefault="009660F5" w:rsidP="009660F5">
      <w:pPr>
        <w:autoSpaceDE w:val="0"/>
        <w:autoSpaceDN w:val="0"/>
        <w:adjustRightInd w:val="0"/>
        <w:spacing w:after="0" w:line="240" w:lineRule="auto"/>
        <w:jc w:val="center"/>
        <w:rPr>
          <w:rFonts w:ascii="Times New Roman" w:eastAsia="Times New Roman" w:hAnsi="Times New Roman" w:cs="Times New Roman"/>
          <w:b/>
          <w:bCs/>
          <w:sz w:val="28"/>
          <w:szCs w:val="28"/>
        </w:rPr>
      </w:pPr>
      <w:r w:rsidRPr="009660F5">
        <w:rPr>
          <w:rFonts w:ascii="Times New Roman" w:eastAsia="Times New Roman" w:hAnsi="Times New Roman" w:cs="Times New Roman"/>
          <w:b/>
          <w:bCs/>
          <w:sz w:val="28"/>
          <w:szCs w:val="28"/>
        </w:rPr>
        <w:t>ГЛАВА</w:t>
      </w:r>
    </w:p>
    <w:p w:rsidR="009660F5" w:rsidRPr="009660F5" w:rsidRDefault="003D021F" w:rsidP="009660F5">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ВЕРХНЕЧЕРНАВСКОГО</w:t>
      </w:r>
      <w:r w:rsidR="009660F5" w:rsidRPr="009660F5">
        <w:rPr>
          <w:rFonts w:ascii="Times New Roman" w:eastAsia="Times New Roman" w:hAnsi="Times New Roman" w:cs="Times New Roman"/>
          <w:b/>
          <w:bCs/>
          <w:sz w:val="28"/>
          <w:szCs w:val="28"/>
        </w:rPr>
        <w:t xml:space="preserve"> МУНИЦИПАЛЬНОГО ОБРАЗОВАНИЯ</w:t>
      </w:r>
    </w:p>
    <w:p w:rsidR="009660F5" w:rsidRPr="009660F5" w:rsidRDefault="009660F5" w:rsidP="009660F5">
      <w:pPr>
        <w:autoSpaceDE w:val="0"/>
        <w:autoSpaceDN w:val="0"/>
        <w:adjustRightInd w:val="0"/>
        <w:spacing w:after="0" w:line="240" w:lineRule="auto"/>
        <w:jc w:val="center"/>
        <w:rPr>
          <w:rFonts w:ascii="Times New Roman" w:eastAsia="Times New Roman" w:hAnsi="Times New Roman" w:cs="Times New Roman"/>
          <w:b/>
          <w:bCs/>
          <w:sz w:val="28"/>
          <w:szCs w:val="28"/>
        </w:rPr>
      </w:pPr>
      <w:r w:rsidRPr="009660F5">
        <w:rPr>
          <w:rFonts w:ascii="Times New Roman" w:eastAsia="Times New Roman" w:hAnsi="Times New Roman" w:cs="Times New Roman"/>
          <w:b/>
          <w:bCs/>
          <w:sz w:val="28"/>
          <w:szCs w:val="28"/>
        </w:rPr>
        <w:t>ВОЛЬСКОГО МУНИЦИПАЛЬНОГО РАЙОНА</w:t>
      </w:r>
    </w:p>
    <w:p w:rsidR="009660F5" w:rsidRPr="009660F5" w:rsidRDefault="009660F5" w:rsidP="009660F5">
      <w:pPr>
        <w:autoSpaceDE w:val="0"/>
        <w:autoSpaceDN w:val="0"/>
        <w:adjustRightInd w:val="0"/>
        <w:spacing w:after="0" w:line="240" w:lineRule="auto"/>
        <w:jc w:val="center"/>
        <w:rPr>
          <w:rFonts w:ascii="Times New Roman" w:eastAsia="Times New Roman" w:hAnsi="Times New Roman" w:cs="Times New Roman"/>
          <w:b/>
          <w:bCs/>
          <w:sz w:val="28"/>
          <w:szCs w:val="28"/>
        </w:rPr>
      </w:pPr>
      <w:r w:rsidRPr="009660F5">
        <w:rPr>
          <w:rFonts w:ascii="Times New Roman" w:eastAsia="Times New Roman" w:hAnsi="Times New Roman" w:cs="Times New Roman"/>
          <w:b/>
          <w:bCs/>
          <w:sz w:val="28"/>
          <w:szCs w:val="28"/>
        </w:rPr>
        <w:t>САРАТОВСКОЙ ОБЛАСТИ</w:t>
      </w:r>
    </w:p>
    <w:p w:rsidR="009660F5" w:rsidRPr="009660F5" w:rsidRDefault="009660F5" w:rsidP="009660F5">
      <w:pPr>
        <w:autoSpaceDE w:val="0"/>
        <w:autoSpaceDN w:val="0"/>
        <w:adjustRightInd w:val="0"/>
        <w:spacing w:after="0" w:line="240" w:lineRule="auto"/>
        <w:jc w:val="center"/>
        <w:rPr>
          <w:rFonts w:ascii="Times New Roman" w:eastAsia="Times New Roman" w:hAnsi="Times New Roman" w:cs="Times New Roman"/>
          <w:b/>
          <w:bCs/>
          <w:sz w:val="28"/>
          <w:szCs w:val="28"/>
        </w:rPr>
      </w:pPr>
    </w:p>
    <w:p w:rsidR="009660F5" w:rsidRPr="009660F5" w:rsidRDefault="009660F5" w:rsidP="009660F5">
      <w:pPr>
        <w:autoSpaceDE w:val="0"/>
        <w:autoSpaceDN w:val="0"/>
        <w:adjustRightInd w:val="0"/>
        <w:spacing w:after="0" w:line="240" w:lineRule="auto"/>
        <w:jc w:val="center"/>
        <w:rPr>
          <w:rFonts w:ascii="Times New Roman" w:eastAsia="Times New Roman" w:hAnsi="Times New Roman" w:cs="Times New Roman"/>
          <w:b/>
          <w:bCs/>
          <w:sz w:val="28"/>
          <w:szCs w:val="28"/>
        </w:rPr>
      </w:pPr>
      <w:r w:rsidRPr="009660F5">
        <w:rPr>
          <w:rFonts w:ascii="Times New Roman" w:eastAsia="Times New Roman" w:hAnsi="Times New Roman" w:cs="Times New Roman"/>
          <w:b/>
          <w:bCs/>
          <w:sz w:val="28"/>
          <w:szCs w:val="28"/>
        </w:rPr>
        <w:t>ПОСТАНОВЛЕНИЕ</w:t>
      </w:r>
    </w:p>
    <w:p w:rsidR="009660F5" w:rsidRPr="009660F5" w:rsidRDefault="009660F5" w:rsidP="009660F5">
      <w:pPr>
        <w:autoSpaceDE w:val="0"/>
        <w:autoSpaceDN w:val="0"/>
        <w:adjustRightInd w:val="0"/>
        <w:spacing w:after="0" w:line="240" w:lineRule="auto"/>
        <w:jc w:val="center"/>
        <w:rPr>
          <w:rFonts w:ascii="Times New Roman" w:eastAsia="Times New Roman" w:hAnsi="Times New Roman" w:cs="Times New Roman"/>
          <w:b/>
          <w:bCs/>
          <w:sz w:val="28"/>
          <w:szCs w:val="28"/>
        </w:rPr>
      </w:pPr>
    </w:p>
    <w:p w:rsidR="009660F5" w:rsidRPr="009660F5" w:rsidRDefault="009660F5" w:rsidP="009660F5">
      <w:pPr>
        <w:autoSpaceDE w:val="0"/>
        <w:autoSpaceDN w:val="0"/>
        <w:adjustRightInd w:val="0"/>
        <w:spacing w:after="0" w:line="240" w:lineRule="auto"/>
        <w:jc w:val="both"/>
        <w:rPr>
          <w:rFonts w:ascii="Times New Roman" w:eastAsia="Times New Roman" w:hAnsi="Times New Roman" w:cs="Times New Roman"/>
          <w:b/>
          <w:bCs/>
          <w:sz w:val="28"/>
          <w:szCs w:val="28"/>
        </w:rPr>
      </w:pPr>
      <w:r w:rsidRPr="009660F5">
        <w:rPr>
          <w:rFonts w:ascii="Times New Roman" w:eastAsia="Times New Roman" w:hAnsi="Times New Roman" w:cs="Times New Roman"/>
          <w:b/>
          <w:bCs/>
          <w:sz w:val="28"/>
          <w:szCs w:val="28"/>
        </w:rPr>
        <w:t xml:space="preserve">от </w:t>
      </w:r>
      <w:r w:rsidR="00D337CB">
        <w:rPr>
          <w:rFonts w:ascii="Times New Roman" w:eastAsia="Times New Roman" w:hAnsi="Times New Roman" w:cs="Times New Roman"/>
          <w:b/>
          <w:bCs/>
          <w:sz w:val="28"/>
          <w:szCs w:val="28"/>
        </w:rPr>
        <w:t>11</w:t>
      </w:r>
      <w:r>
        <w:rPr>
          <w:rFonts w:ascii="Times New Roman" w:eastAsia="Times New Roman" w:hAnsi="Times New Roman" w:cs="Times New Roman"/>
          <w:b/>
          <w:bCs/>
          <w:sz w:val="28"/>
          <w:szCs w:val="28"/>
        </w:rPr>
        <w:t xml:space="preserve"> октября</w:t>
      </w:r>
      <w:r w:rsidRPr="009660F5">
        <w:rPr>
          <w:rFonts w:ascii="Times New Roman" w:eastAsia="Times New Roman" w:hAnsi="Times New Roman" w:cs="Times New Roman"/>
          <w:b/>
          <w:bCs/>
          <w:sz w:val="28"/>
          <w:szCs w:val="28"/>
        </w:rPr>
        <w:t xml:space="preserve"> 201</w:t>
      </w:r>
      <w:r>
        <w:rPr>
          <w:rFonts w:ascii="Times New Roman" w:eastAsia="Times New Roman" w:hAnsi="Times New Roman" w:cs="Times New Roman"/>
          <w:b/>
          <w:bCs/>
          <w:sz w:val="28"/>
          <w:szCs w:val="28"/>
        </w:rPr>
        <w:t>7</w:t>
      </w:r>
      <w:r w:rsidRPr="009660F5">
        <w:rPr>
          <w:rFonts w:ascii="Times New Roman" w:eastAsia="Times New Roman" w:hAnsi="Times New Roman" w:cs="Times New Roman"/>
          <w:b/>
          <w:bCs/>
          <w:sz w:val="28"/>
          <w:szCs w:val="28"/>
        </w:rPr>
        <w:t xml:space="preserve"> года № </w:t>
      </w:r>
      <w:r>
        <w:rPr>
          <w:rFonts w:ascii="Times New Roman" w:eastAsia="Times New Roman" w:hAnsi="Times New Roman" w:cs="Times New Roman"/>
          <w:b/>
          <w:bCs/>
          <w:sz w:val="28"/>
          <w:szCs w:val="28"/>
        </w:rPr>
        <w:t>1</w:t>
      </w:r>
      <w:r w:rsidRPr="009660F5">
        <w:rPr>
          <w:rFonts w:ascii="Times New Roman" w:eastAsia="Times New Roman" w:hAnsi="Times New Roman" w:cs="Times New Roman"/>
          <w:b/>
          <w:sz w:val="28"/>
          <w:szCs w:val="28"/>
        </w:rPr>
        <w:t>с.</w:t>
      </w:r>
      <w:r w:rsidR="003D021F">
        <w:rPr>
          <w:rFonts w:ascii="Times New Roman" w:eastAsia="Times New Roman" w:hAnsi="Times New Roman" w:cs="Times New Roman"/>
          <w:b/>
          <w:sz w:val="28"/>
          <w:szCs w:val="28"/>
        </w:rPr>
        <w:t>Верхняя Чернавка</w:t>
      </w:r>
    </w:p>
    <w:p w:rsidR="0044392A" w:rsidRPr="00440668" w:rsidRDefault="0044392A" w:rsidP="00AB584F">
      <w:pPr>
        <w:pStyle w:val="ConsTitle"/>
        <w:widowControl/>
        <w:rPr>
          <w:rFonts w:ascii="Times New Roman" w:hAnsi="Times New Roman" w:cs="Times New Roman"/>
          <w:sz w:val="28"/>
          <w:szCs w:val="28"/>
        </w:rPr>
      </w:pPr>
    </w:p>
    <w:p w:rsidR="00AB584F" w:rsidRPr="00B511CB" w:rsidRDefault="00AB584F" w:rsidP="00E716EE">
      <w:pPr>
        <w:pStyle w:val="a7"/>
        <w:tabs>
          <w:tab w:val="left" w:pos="5103"/>
        </w:tabs>
        <w:ind w:right="4252"/>
        <w:jc w:val="both"/>
        <w:rPr>
          <w:rFonts w:ascii="Times New Roman" w:hAnsi="Times New Roman" w:cs="Times New Roman"/>
          <w:sz w:val="28"/>
          <w:szCs w:val="28"/>
        </w:rPr>
      </w:pPr>
      <w:r w:rsidRPr="00B511CB">
        <w:rPr>
          <w:rFonts w:ascii="Times New Roman" w:hAnsi="Times New Roman" w:cs="Times New Roman"/>
          <w:sz w:val="28"/>
          <w:szCs w:val="28"/>
        </w:rPr>
        <w:t>О  подготовке</w:t>
      </w:r>
      <w:r w:rsidR="000D3DA0" w:rsidRPr="00B511CB">
        <w:rPr>
          <w:rFonts w:ascii="Times New Roman" w:hAnsi="Times New Roman" w:cs="Times New Roman"/>
          <w:sz w:val="28"/>
          <w:szCs w:val="28"/>
        </w:rPr>
        <w:t xml:space="preserve"> и проведении публичныхслушаний по</w:t>
      </w:r>
      <w:r w:rsidR="003111CF" w:rsidRPr="00B511CB">
        <w:rPr>
          <w:rFonts w:ascii="Times New Roman" w:hAnsi="Times New Roman" w:cs="Times New Roman"/>
          <w:sz w:val="28"/>
          <w:szCs w:val="28"/>
        </w:rPr>
        <w:t xml:space="preserve">обсуждению </w:t>
      </w:r>
      <w:r w:rsidR="003303F6">
        <w:rPr>
          <w:rFonts w:ascii="Times New Roman" w:hAnsi="Times New Roman"/>
          <w:sz w:val="28"/>
        </w:rPr>
        <w:t xml:space="preserve">проекта </w:t>
      </w:r>
      <w:r w:rsidR="00C110BD">
        <w:rPr>
          <w:rFonts w:ascii="Times New Roman" w:hAnsi="Times New Roman"/>
          <w:sz w:val="28"/>
        </w:rPr>
        <w:t>П</w:t>
      </w:r>
      <w:r w:rsidR="001F0ACF" w:rsidRPr="00B511CB">
        <w:rPr>
          <w:rFonts w:ascii="Times New Roman" w:hAnsi="Times New Roman"/>
          <w:sz w:val="28"/>
        </w:rPr>
        <w:t xml:space="preserve">равил  благоустройства территории </w:t>
      </w:r>
      <w:r w:rsidR="003D021F">
        <w:rPr>
          <w:rFonts w:ascii="Times New Roman" w:hAnsi="Times New Roman"/>
          <w:sz w:val="28"/>
        </w:rPr>
        <w:t>Верхнечернавского</w:t>
      </w:r>
      <w:r w:rsidR="001F0ACF" w:rsidRPr="00B511CB">
        <w:rPr>
          <w:rFonts w:ascii="Times New Roman" w:hAnsi="Times New Roman"/>
          <w:sz w:val="28"/>
        </w:rPr>
        <w:t xml:space="preserve"> муниципа</w:t>
      </w:r>
      <w:r w:rsidR="00C110BD">
        <w:rPr>
          <w:rFonts w:ascii="Times New Roman" w:hAnsi="Times New Roman"/>
          <w:sz w:val="28"/>
        </w:rPr>
        <w:t>льного образования</w:t>
      </w:r>
    </w:p>
    <w:p w:rsidR="0044392A" w:rsidRDefault="0044392A" w:rsidP="00440668">
      <w:pPr>
        <w:spacing w:after="0" w:line="240" w:lineRule="auto"/>
        <w:ind w:firstLine="540"/>
        <w:jc w:val="both"/>
        <w:rPr>
          <w:rFonts w:ascii="Times New Roman" w:hAnsi="Times New Roman" w:cs="Times New Roman"/>
          <w:sz w:val="28"/>
          <w:szCs w:val="28"/>
        </w:rPr>
      </w:pPr>
    </w:p>
    <w:p w:rsidR="00AB584F" w:rsidRPr="0045632F" w:rsidRDefault="00A105E2" w:rsidP="0044066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п.3 ч.3 ст. 28</w:t>
      </w:r>
      <w:r w:rsidR="00AB584F" w:rsidRPr="00D01FBD">
        <w:rPr>
          <w:rFonts w:ascii="Times New Roman" w:hAnsi="Times New Roman" w:cs="Times New Roman"/>
          <w:sz w:val="28"/>
          <w:szCs w:val="28"/>
        </w:rPr>
        <w:t xml:space="preserve"> Федеральн</w:t>
      </w:r>
      <w:r w:rsidR="00C110BD">
        <w:rPr>
          <w:rFonts w:ascii="Times New Roman" w:hAnsi="Times New Roman" w:cs="Times New Roman"/>
          <w:sz w:val="28"/>
          <w:szCs w:val="28"/>
        </w:rPr>
        <w:t>ого закона от 06.10.2003 года №</w:t>
      </w:r>
      <w:r w:rsidR="00AB584F" w:rsidRPr="00D01FBD">
        <w:rPr>
          <w:rFonts w:ascii="Times New Roman" w:hAnsi="Times New Roman" w:cs="Times New Roman"/>
          <w:sz w:val="28"/>
          <w:szCs w:val="28"/>
        </w:rPr>
        <w:t>131-ФЗ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 ст.</w:t>
      </w:r>
      <w:r w:rsidR="00F44EFF">
        <w:rPr>
          <w:rFonts w:ascii="Times New Roman" w:hAnsi="Times New Roman" w:cs="Times New Roman"/>
          <w:sz w:val="28"/>
          <w:szCs w:val="28"/>
        </w:rPr>
        <w:t>ст.</w:t>
      </w:r>
      <w:r w:rsidR="00C110BD">
        <w:rPr>
          <w:rFonts w:ascii="Times New Roman" w:hAnsi="Times New Roman" w:cs="Times New Roman"/>
          <w:sz w:val="28"/>
          <w:szCs w:val="28"/>
        </w:rPr>
        <w:t>12</w:t>
      </w:r>
      <w:r w:rsidR="00F44EFF">
        <w:rPr>
          <w:rFonts w:ascii="Times New Roman" w:hAnsi="Times New Roman" w:cs="Times New Roman"/>
          <w:sz w:val="28"/>
          <w:szCs w:val="28"/>
        </w:rPr>
        <w:t xml:space="preserve">, 21 </w:t>
      </w:r>
      <w:r w:rsidR="00AB584F" w:rsidRPr="00D01FBD">
        <w:rPr>
          <w:rFonts w:ascii="Times New Roman" w:hAnsi="Times New Roman" w:cs="Times New Roman"/>
          <w:sz w:val="28"/>
          <w:szCs w:val="28"/>
        </w:rPr>
        <w:t xml:space="preserve">Устава </w:t>
      </w:r>
      <w:r w:rsidR="003D021F">
        <w:rPr>
          <w:rFonts w:ascii="Times New Roman" w:hAnsi="Times New Roman"/>
          <w:sz w:val="28"/>
        </w:rPr>
        <w:t>Верхнечернавского</w:t>
      </w:r>
      <w:r w:rsidR="00D337CB">
        <w:rPr>
          <w:rFonts w:ascii="Times New Roman" w:hAnsi="Times New Roman"/>
          <w:sz w:val="28"/>
        </w:rPr>
        <w:t xml:space="preserve"> </w:t>
      </w:r>
      <w:r w:rsidR="00AB584F" w:rsidRPr="00D01FBD">
        <w:rPr>
          <w:rFonts w:ascii="Times New Roman" w:hAnsi="Times New Roman" w:cs="Times New Roman"/>
          <w:sz w:val="28"/>
          <w:szCs w:val="28"/>
        </w:rPr>
        <w:t>муниципального образования и</w:t>
      </w:r>
      <w:r w:rsidR="00D337CB">
        <w:rPr>
          <w:rFonts w:ascii="Times New Roman" w:hAnsi="Times New Roman" w:cs="Times New Roman"/>
          <w:sz w:val="28"/>
          <w:szCs w:val="28"/>
        </w:rPr>
        <w:t xml:space="preserve"> </w:t>
      </w:r>
      <w:r w:rsidR="000D3DA0" w:rsidRPr="00D01FBD">
        <w:rPr>
          <w:rFonts w:ascii="Times New Roman" w:hAnsi="Times New Roman" w:cs="Times New Roman"/>
          <w:sz w:val="28"/>
          <w:szCs w:val="28"/>
        </w:rPr>
        <w:t xml:space="preserve">Положения о публичных слушаниях, </w:t>
      </w:r>
      <w:r w:rsidR="000D3DA0" w:rsidRPr="0045632F">
        <w:rPr>
          <w:rFonts w:ascii="Times New Roman" w:hAnsi="Times New Roman" w:cs="Times New Roman"/>
          <w:sz w:val="28"/>
          <w:szCs w:val="28"/>
        </w:rPr>
        <w:t xml:space="preserve">утвержденного </w:t>
      </w:r>
      <w:r w:rsidR="00AB584F" w:rsidRPr="0045632F">
        <w:rPr>
          <w:rFonts w:ascii="Times New Roman" w:hAnsi="Times New Roman" w:cs="Times New Roman"/>
          <w:sz w:val="28"/>
          <w:szCs w:val="28"/>
        </w:rPr>
        <w:t>решени</w:t>
      </w:r>
      <w:r w:rsidR="000D3DA0" w:rsidRPr="0045632F">
        <w:rPr>
          <w:rFonts w:ascii="Times New Roman" w:hAnsi="Times New Roman" w:cs="Times New Roman"/>
          <w:sz w:val="28"/>
          <w:szCs w:val="28"/>
        </w:rPr>
        <w:t>ем</w:t>
      </w:r>
      <w:r w:rsidR="00AB584F" w:rsidRPr="0045632F">
        <w:rPr>
          <w:rFonts w:ascii="Times New Roman" w:hAnsi="Times New Roman" w:cs="Times New Roman"/>
          <w:sz w:val="28"/>
          <w:szCs w:val="28"/>
        </w:rPr>
        <w:t xml:space="preserve"> Совета </w:t>
      </w:r>
      <w:r w:rsidR="003D021F">
        <w:rPr>
          <w:rFonts w:ascii="Times New Roman" w:hAnsi="Times New Roman" w:cs="Times New Roman"/>
          <w:sz w:val="28"/>
          <w:szCs w:val="28"/>
        </w:rPr>
        <w:t>Верхнечернавского</w:t>
      </w:r>
      <w:r w:rsidR="00D337CB">
        <w:rPr>
          <w:rFonts w:ascii="Times New Roman" w:hAnsi="Times New Roman" w:cs="Times New Roman"/>
          <w:sz w:val="28"/>
          <w:szCs w:val="28"/>
        </w:rPr>
        <w:t xml:space="preserve"> </w:t>
      </w:r>
      <w:r w:rsidR="00AB584F" w:rsidRPr="0045632F">
        <w:rPr>
          <w:rFonts w:ascii="Times New Roman" w:hAnsi="Times New Roman" w:cs="Times New Roman"/>
          <w:sz w:val="28"/>
          <w:szCs w:val="28"/>
        </w:rPr>
        <w:t>муниципального образования</w:t>
      </w:r>
      <w:r w:rsidR="00D337CB">
        <w:rPr>
          <w:rFonts w:ascii="Times New Roman" w:hAnsi="Times New Roman" w:cs="Times New Roman"/>
          <w:sz w:val="28"/>
          <w:szCs w:val="28"/>
        </w:rPr>
        <w:t xml:space="preserve"> </w:t>
      </w:r>
      <w:r w:rsidR="003D021F">
        <w:rPr>
          <w:rFonts w:ascii="Times New Roman" w:hAnsi="Times New Roman" w:cs="Times New Roman"/>
          <w:sz w:val="28"/>
          <w:szCs w:val="28"/>
        </w:rPr>
        <w:t>от 12</w:t>
      </w:r>
      <w:r w:rsidR="00652FE1" w:rsidRPr="0045632F">
        <w:rPr>
          <w:rFonts w:ascii="Times New Roman" w:hAnsi="Times New Roman" w:cs="Times New Roman"/>
          <w:sz w:val="28"/>
          <w:szCs w:val="28"/>
        </w:rPr>
        <w:t>.11.2005 г. № 1/1-3 (</w:t>
      </w:r>
      <w:r w:rsidR="003D021F" w:rsidRPr="003D021F">
        <w:rPr>
          <w:rFonts w:ascii="Times New Roman" w:eastAsia="Times New Roman" w:hAnsi="Times New Roman" w:cs="Times New Roman"/>
          <w:sz w:val="28"/>
          <w:szCs w:val="28"/>
        </w:rPr>
        <w:t>в ред. от 04.08.2008 г. № 1/39-73, от 26.10.2012 г. №3/18-55, от 01.04.2014 г. №3/39-123, от 27.04.2015 г. №3/52-166, от 09.06.2017 г. №4/11-40</w:t>
      </w:r>
      <w:r w:rsidR="00652FE1" w:rsidRPr="0045632F">
        <w:rPr>
          <w:rFonts w:ascii="Times New Roman" w:hAnsi="Times New Roman" w:cs="Times New Roman"/>
          <w:sz w:val="28"/>
          <w:szCs w:val="28"/>
        </w:rPr>
        <w:t>)</w:t>
      </w:r>
      <w:r w:rsidR="00B511CB" w:rsidRPr="0045632F">
        <w:rPr>
          <w:rFonts w:ascii="Times New Roman" w:hAnsi="Times New Roman" w:cs="Times New Roman"/>
          <w:sz w:val="28"/>
          <w:szCs w:val="28"/>
        </w:rPr>
        <w:t>,</w:t>
      </w:r>
      <w:r w:rsidR="00AB584F" w:rsidRPr="0045632F">
        <w:rPr>
          <w:rFonts w:ascii="Times New Roman" w:hAnsi="Times New Roman" w:cs="Times New Roman"/>
          <w:sz w:val="28"/>
          <w:szCs w:val="28"/>
        </w:rPr>
        <w:t xml:space="preserve">Совет </w:t>
      </w:r>
      <w:r w:rsidR="003D021F">
        <w:rPr>
          <w:rFonts w:ascii="Times New Roman" w:hAnsi="Times New Roman" w:cs="Times New Roman"/>
          <w:sz w:val="28"/>
          <w:szCs w:val="28"/>
        </w:rPr>
        <w:t>Верхнечернавского</w:t>
      </w:r>
      <w:r w:rsidR="00D337CB">
        <w:rPr>
          <w:rFonts w:ascii="Times New Roman" w:hAnsi="Times New Roman" w:cs="Times New Roman"/>
          <w:sz w:val="28"/>
          <w:szCs w:val="28"/>
        </w:rPr>
        <w:t xml:space="preserve"> </w:t>
      </w:r>
      <w:r w:rsidR="00AB584F" w:rsidRPr="0045632F">
        <w:rPr>
          <w:rFonts w:ascii="Times New Roman" w:hAnsi="Times New Roman" w:cs="Times New Roman"/>
          <w:sz w:val="28"/>
          <w:szCs w:val="28"/>
        </w:rPr>
        <w:t>муниципального образования</w:t>
      </w:r>
    </w:p>
    <w:p w:rsidR="00AB584F" w:rsidRDefault="00AB584F" w:rsidP="00440668">
      <w:pPr>
        <w:pStyle w:val="a3"/>
        <w:rPr>
          <w:b/>
        </w:rPr>
      </w:pPr>
      <w:r w:rsidRPr="00440668">
        <w:rPr>
          <w:b/>
        </w:rPr>
        <w:t>РЕШИЛ:</w:t>
      </w:r>
    </w:p>
    <w:p w:rsidR="00AB584F" w:rsidRPr="00C96D72" w:rsidRDefault="00AB584F" w:rsidP="00161789">
      <w:pPr>
        <w:pStyle w:val="a3"/>
        <w:ind w:firstLine="567"/>
        <w:jc w:val="both"/>
        <w:rPr>
          <w:szCs w:val="28"/>
        </w:rPr>
      </w:pPr>
      <w:r w:rsidRPr="00C96D72">
        <w:rPr>
          <w:szCs w:val="28"/>
        </w:rPr>
        <w:t xml:space="preserve">1. Провести публичные слушания по </w:t>
      </w:r>
      <w:r w:rsidR="003111CF" w:rsidRPr="00C96D72">
        <w:rPr>
          <w:szCs w:val="28"/>
        </w:rPr>
        <w:t xml:space="preserve">обсуждению </w:t>
      </w:r>
      <w:r w:rsidR="00C96D72">
        <w:rPr>
          <w:bCs/>
          <w:szCs w:val="28"/>
        </w:rPr>
        <w:t>проекта П</w:t>
      </w:r>
      <w:r w:rsidR="009660F5" w:rsidRPr="00C96D72">
        <w:rPr>
          <w:bCs/>
          <w:szCs w:val="28"/>
        </w:rPr>
        <w:t>равил благоустройства территори</w:t>
      </w:r>
      <w:r w:rsidR="00C96D72">
        <w:rPr>
          <w:bCs/>
          <w:szCs w:val="28"/>
        </w:rPr>
        <w:t>и</w:t>
      </w:r>
      <w:r w:rsidR="00D337CB">
        <w:rPr>
          <w:bCs/>
          <w:szCs w:val="28"/>
        </w:rPr>
        <w:t xml:space="preserve"> </w:t>
      </w:r>
      <w:r w:rsidR="003D021F">
        <w:rPr>
          <w:bCs/>
          <w:szCs w:val="28"/>
        </w:rPr>
        <w:t>Верхнечернавского</w:t>
      </w:r>
      <w:r w:rsidR="009660F5" w:rsidRPr="00C96D72">
        <w:rPr>
          <w:bCs/>
          <w:szCs w:val="28"/>
        </w:rPr>
        <w:t xml:space="preserve"> муниципального образования </w:t>
      </w:r>
      <w:r w:rsidR="00D337CB">
        <w:rPr>
          <w:szCs w:val="28"/>
        </w:rPr>
        <w:t>2</w:t>
      </w:r>
      <w:r w:rsidR="009660F5" w:rsidRPr="00C96D72">
        <w:rPr>
          <w:szCs w:val="28"/>
        </w:rPr>
        <w:t xml:space="preserve">7 </w:t>
      </w:r>
      <w:r w:rsidR="00D337CB">
        <w:rPr>
          <w:szCs w:val="28"/>
        </w:rPr>
        <w:t xml:space="preserve">октября </w:t>
      </w:r>
      <w:r w:rsidRPr="00C96D72">
        <w:rPr>
          <w:szCs w:val="28"/>
        </w:rPr>
        <w:t>20</w:t>
      </w:r>
      <w:r w:rsidR="00487BE6" w:rsidRPr="00C96D72">
        <w:rPr>
          <w:szCs w:val="28"/>
        </w:rPr>
        <w:t>1</w:t>
      </w:r>
      <w:r w:rsidR="009660F5" w:rsidRPr="00C96D72">
        <w:rPr>
          <w:szCs w:val="28"/>
        </w:rPr>
        <w:t>7</w:t>
      </w:r>
      <w:r w:rsidR="00B511CB" w:rsidRPr="00C96D72">
        <w:rPr>
          <w:szCs w:val="28"/>
        </w:rPr>
        <w:t xml:space="preserve"> года </w:t>
      </w:r>
      <w:r w:rsidR="00F44EFF" w:rsidRPr="00C96D72">
        <w:rPr>
          <w:szCs w:val="28"/>
        </w:rPr>
        <w:t>в 1</w:t>
      </w:r>
      <w:r w:rsidR="00D337CB">
        <w:rPr>
          <w:szCs w:val="28"/>
        </w:rPr>
        <w:t>2</w:t>
      </w:r>
      <w:r w:rsidR="00F44EFF" w:rsidRPr="00C96D72">
        <w:rPr>
          <w:szCs w:val="28"/>
        </w:rPr>
        <w:t>:00 час.</w:t>
      </w:r>
    </w:p>
    <w:p w:rsidR="00161789" w:rsidRPr="00366D23" w:rsidRDefault="00161789" w:rsidP="00366D23">
      <w:pPr>
        <w:pStyle w:val="a3"/>
        <w:tabs>
          <w:tab w:val="left" w:pos="851"/>
        </w:tabs>
        <w:ind w:firstLine="567"/>
        <w:jc w:val="both"/>
        <w:rPr>
          <w:szCs w:val="28"/>
        </w:rPr>
      </w:pPr>
      <w:r w:rsidRPr="003D021F">
        <w:rPr>
          <w:szCs w:val="28"/>
        </w:rPr>
        <w:t xml:space="preserve">2. Местом проведения публичных слушаний определить </w:t>
      </w:r>
      <w:r w:rsidR="00B92E5D" w:rsidRPr="003D021F">
        <w:rPr>
          <w:szCs w:val="28"/>
        </w:rPr>
        <w:t xml:space="preserve">Дом культуры  села </w:t>
      </w:r>
      <w:r w:rsidR="003D021F" w:rsidRPr="003D021F">
        <w:rPr>
          <w:szCs w:val="28"/>
        </w:rPr>
        <w:t xml:space="preserve">Верхняя Чернавка по адресу: Саратовская область, с.Верхняя Чернавка, </w:t>
      </w:r>
      <w:r w:rsidR="003D021F" w:rsidRPr="00366D23">
        <w:rPr>
          <w:szCs w:val="28"/>
        </w:rPr>
        <w:t>ул. Рябова, д.10</w:t>
      </w:r>
      <w:r w:rsidRPr="00366D23">
        <w:rPr>
          <w:szCs w:val="28"/>
        </w:rPr>
        <w:t>.</w:t>
      </w:r>
    </w:p>
    <w:p w:rsidR="00161789" w:rsidRPr="00366D23" w:rsidRDefault="00161789" w:rsidP="00366D23">
      <w:pPr>
        <w:spacing w:after="0" w:line="240" w:lineRule="auto"/>
        <w:ind w:firstLine="567"/>
        <w:jc w:val="both"/>
        <w:rPr>
          <w:rFonts w:ascii="Times New Roman" w:hAnsi="Times New Roman" w:cs="Times New Roman"/>
          <w:sz w:val="28"/>
          <w:szCs w:val="28"/>
        </w:rPr>
      </w:pPr>
      <w:r w:rsidRPr="00366D23">
        <w:rPr>
          <w:rFonts w:ascii="Times New Roman" w:hAnsi="Times New Roman" w:cs="Times New Roman"/>
          <w:sz w:val="28"/>
          <w:szCs w:val="28"/>
        </w:rPr>
        <w:t>3. Утвердить состав комиссии по организации подготовки и проведения публичных слушаний:</w:t>
      </w:r>
    </w:p>
    <w:p w:rsidR="00366D23" w:rsidRDefault="00652FE1" w:rsidP="00366D23">
      <w:pPr>
        <w:spacing w:after="0" w:line="240" w:lineRule="auto"/>
        <w:ind w:right="-1" w:firstLine="567"/>
        <w:jc w:val="both"/>
        <w:rPr>
          <w:rFonts w:ascii="Times New Roman" w:eastAsia="Times New Roman" w:hAnsi="Times New Roman" w:cs="Times New Roman"/>
          <w:sz w:val="28"/>
          <w:szCs w:val="28"/>
        </w:rPr>
      </w:pPr>
      <w:r w:rsidRPr="00366D23">
        <w:rPr>
          <w:rFonts w:ascii="Times New Roman" w:hAnsi="Times New Roman" w:cs="Times New Roman"/>
          <w:sz w:val="28"/>
          <w:szCs w:val="28"/>
        </w:rPr>
        <w:t xml:space="preserve">председатель комиссии – </w:t>
      </w:r>
      <w:r w:rsidR="00366D23" w:rsidRPr="00366D23">
        <w:rPr>
          <w:rFonts w:ascii="Times New Roman" w:eastAsia="Times New Roman" w:hAnsi="Times New Roman" w:cs="Times New Roman"/>
          <w:sz w:val="28"/>
          <w:szCs w:val="28"/>
        </w:rPr>
        <w:t>Рыжкова Ольга Викторовна,</w:t>
      </w:r>
    </w:p>
    <w:p w:rsidR="00366D23" w:rsidRPr="00366D23" w:rsidRDefault="00366D23" w:rsidP="00366D23">
      <w:pPr>
        <w:spacing w:after="0" w:line="240" w:lineRule="auto"/>
        <w:ind w:right="-1" w:firstLine="567"/>
        <w:jc w:val="both"/>
        <w:rPr>
          <w:rFonts w:ascii="Times New Roman" w:eastAsia="Times New Roman" w:hAnsi="Times New Roman" w:cs="Times New Roman"/>
          <w:sz w:val="28"/>
          <w:szCs w:val="28"/>
        </w:rPr>
      </w:pPr>
      <w:r w:rsidRPr="00366D23">
        <w:rPr>
          <w:rFonts w:ascii="Times New Roman" w:eastAsia="Times New Roman" w:hAnsi="Times New Roman" w:cs="Times New Roman"/>
          <w:sz w:val="28"/>
          <w:szCs w:val="28"/>
        </w:rPr>
        <w:t xml:space="preserve">секретарь комиссии – Белугина Татьяна Васильевна, </w:t>
      </w:r>
    </w:p>
    <w:p w:rsidR="00366D23" w:rsidRPr="00366D23" w:rsidRDefault="00366D23" w:rsidP="00366D23">
      <w:pPr>
        <w:spacing w:after="0" w:line="240" w:lineRule="auto"/>
        <w:ind w:right="-1" w:firstLine="567"/>
        <w:jc w:val="both"/>
        <w:rPr>
          <w:rFonts w:ascii="Times New Roman" w:eastAsia="Times New Roman" w:hAnsi="Times New Roman" w:cs="Times New Roman"/>
          <w:sz w:val="28"/>
          <w:szCs w:val="28"/>
        </w:rPr>
      </w:pPr>
      <w:r w:rsidRPr="00366D23">
        <w:rPr>
          <w:rFonts w:ascii="Times New Roman" w:eastAsia="Times New Roman" w:hAnsi="Times New Roman" w:cs="Times New Roman"/>
          <w:sz w:val="28"/>
          <w:szCs w:val="28"/>
        </w:rPr>
        <w:t>члены комиссии – Назарова Елена Николаевна,</w:t>
      </w:r>
    </w:p>
    <w:p w:rsidR="00652FE1" w:rsidRPr="00366D23" w:rsidRDefault="00366D23" w:rsidP="00366D23">
      <w:pPr>
        <w:pStyle w:val="a3"/>
        <w:ind w:right="-1" w:firstLine="567"/>
        <w:jc w:val="both"/>
        <w:rPr>
          <w:szCs w:val="28"/>
        </w:rPr>
      </w:pPr>
      <w:r w:rsidRPr="00366D23">
        <w:rPr>
          <w:szCs w:val="28"/>
        </w:rPr>
        <w:t xml:space="preserve">                                Лаптева Елена Михайловна.</w:t>
      </w:r>
    </w:p>
    <w:p w:rsidR="00AB584F" w:rsidRPr="00AB584F" w:rsidRDefault="00161789" w:rsidP="00366D23">
      <w:pPr>
        <w:pStyle w:val="a3"/>
        <w:ind w:firstLine="567"/>
        <w:jc w:val="both"/>
      </w:pPr>
      <w:r>
        <w:t>4</w:t>
      </w:r>
      <w:r w:rsidR="00AB584F" w:rsidRPr="00AB584F">
        <w:t>. Поручить комиссии по подготовке и проведению публичных слушаний:</w:t>
      </w:r>
    </w:p>
    <w:p w:rsidR="00AB584F" w:rsidRPr="00AB584F" w:rsidRDefault="00AB584F" w:rsidP="00161789">
      <w:pPr>
        <w:pStyle w:val="a3"/>
        <w:ind w:firstLine="567"/>
        <w:jc w:val="both"/>
      </w:pPr>
      <w:r w:rsidRPr="00AB584F">
        <w:t xml:space="preserve">- организовать прием предложений по </w:t>
      </w:r>
      <w:r w:rsidR="003111CF">
        <w:t xml:space="preserve">вопросу публичных слушаний </w:t>
      </w:r>
      <w:r w:rsidR="00874780">
        <w:t xml:space="preserve"> в здании администрации</w:t>
      </w:r>
      <w:r w:rsidR="00393B87">
        <w:t xml:space="preserve"> </w:t>
      </w:r>
      <w:r w:rsidR="003D021F">
        <w:t>Верхнечернавского</w:t>
      </w:r>
      <w:r w:rsidR="00393B87">
        <w:t xml:space="preserve"> </w:t>
      </w:r>
      <w:r w:rsidR="003111CF">
        <w:t>муниципального образования</w:t>
      </w:r>
      <w:r w:rsidRPr="00AB584F">
        <w:t>;</w:t>
      </w:r>
    </w:p>
    <w:p w:rsidR="00AB584F" w:rsidRPr="00161789" w:rsidRDefault="00AB584F" w:rsidP="00161789">
      <w:pPr>
        <w:pStyle w:val="a3"/>
        <w:tabs>
          <w:tab w:val="left" w:pos="709"/>
        </w:tabs>
        <w:ind w:firstLine="567"/>
        <w:jc w:val="both"/>
        <w:rPr>
          <w:szCs w:val="28"/>
        </w:rPr>
      </w:pPr>
      <w:r w:rsidRPr="00AB584F">
        <w:t xml:space="preserve">- обеспечить организацию и проведение публичных слушаний в </w:t>
      </w:r>
      <w:r w:rsidRPr="00161789">
        <w:rPr>
          <w:szCs w:val="28"/>
        </w:rPr>
        <w:t>соответствии с Положением о публичных слушаниях</w:t>
      </w:r>
      <w:r w:rsidR="00393B87">
        <w:rPr>
          <w:szCs w:val="28"/>
        </w:rPr>
        <w:t xml:space="preserve">. </w:t>
      </w:r>
    </w:p>
    <w:p w:rsidR="00161789" w:rsidRPr="00C96D72" w:rsidRDefault="00161789" w:rsidP="00161789">
      <w:pPr>
        <w:spacing w:after="0" w:line="240" w:lineRule="auto"/>
        <w:ind w:firstLine="567"/>
        <w:jc w:val="both"/>
        <w:rPr>
          <w:rFonts w:ascii="Times New Roman" w:hAnsi="Times New Roman" w:cs="Times New Roman"/>
          <w:sz w:val="28"/>
          <w:szCs w:val="28"/>
        </w:rPr>
      </w:pPr>
      <w:r w:rsidRPr="00C96D72">
        <w:rPr>
          <w:rFonts w:ascii="Times New Roman" w:hAnsi="Times New Roman" w:cs="Times New Roman"/>
          <w:sz w:val="28"/>
          <w:szCs w:val="28"/>
        </w:rPr>
        <w:t xml:space="preserve">5. </w:t>
      </w:r>
      <w:r w:rsidR="009660F5" w:rsidRPr="00C96D72">
        <w:rPr>
          <w:rFonts w:ascii="Times New Roman" w:hAnsi="Times New Roman" w:cs="Times New Roman"/>
          <w:sz w:val="28"/>
          <w:szCs w:val="28"/>
        </w:rPr>
        <w:t>Разместить</w:t>
      </w:r>
      <w:r w:rsidRPr="00C96D72">
        <w:rPr>
          <w:rFonts w:ascii="Times New Roman" w:hAnsi="Times New Roman" w:cs="Times New Roman"/>
          <w:sz w:val="28"/>
          <w:szCs w:val="28"/>
        </w:rPr>
        <w:t xml:space="preserve"> проект решения Совета </w:t>
      </w:r>
      <w:r w:rsidR="003D021F">
        <w:rPr>
          <w:rFonts w:ascii="Times New Roman" w:hAnsi="Times New Roman" w:cs="Times New Roman"/>
          <w:sz w:val="28"/>
          <w:szCs w:val="28"/>
        </w:rPr>
        <w:t>Верхнечернавского</w:t>
      </w:r>
      <w:r w:rsidRPr="00C96D72">
        <w:rPr>
          <w:rFonts w:ascii="Times New Roman" w:hAnsi="Times New Roman" w:cs="Times New Roman"/>
          <w:sz w:val="28"/>
          <w:szCs w:val="28"/>
        </w:rPr>
        <w:t xml:space="preserve"> муниципального образования «</w:t>
      </w:r>
      <w:r w:rsidR="009660F5" w:rsidRPr="00C96D72">
        <w:rPr>
          <w:rFonts w:ascii="Times New Roman" w:hAnsi="Times New Roman" w:cs="Times New Roman"/>
          <w:bCs/>
          <w:sz w:val="28"/>
          <w:szCs w:val="28"/>
        </w:rPr>
        <w:t xml:space="preserve">О правилах благоустройства территорий </w:t>
      </w:r>
      <w:r w:rsidR="003D021F">
        <w:rPr>
          <w:rFonts w:ascii="Times New Roman" w:hAnsi="Times New Roman" w:cs="Times New Roman"/>
          <w:bCs/>
          <w:sz w:val="28"/>
          <w:szCs w:val="28"/>
        </w:rPr>
        <w:lastRenderedPageBreak/>
        <w:t>Верхнечернавского</w:t>
      </w:r>
      <w:r w:rsidR="009660F5" w:rsidRPr="00C96D72">
        <w:rPr>
          <w:rFonts w:ascii="Times New Roman" w:hAnsi="Times New Roman" w:cs="Times New Roman"/>
          <w:bCs/>
          <w:sz w:val="28"/>
          <w:szCs w:val="28"/>
        </w:rPr>
        <w:t xml:space="preserve"> муниципального образования Вольского муниципального района Саратовской области</w:t>
      </w:r>
      <w:r w:rsidRPr="00C96D72">
        <w:rPr>
          <w:rFonts w:ascii="Times New Roman" w:hAnsi="Times New Roman" w:cs="Times New Roman"/>
          <w:sz w:val="28"/>
          <w:szCs w:val="28"/>
        </w:rPr>
        <w:t>»</w:t>
      </w:r>
      <w:r w:rsidR="002C2B64" w:rsidRPr="00C96D72">
        <w:rPr>
          <w:rFonts w:ascii="Times New Roman" w:hAnsi="Times New Roman" w:cs="Times New Roman"/>
          <w:sz w:val="28"/>
          <w:szCs w:val="28"/>
        </w:rPr>
        <w:t xml:space="preserve"> </w:t>
      </w:r>
      <w:r w:rsidR="00C96D72" w:rsidRPr="00C96D72">
        <w:rPr>
          <w:rFonts w:ascii="Times New Roman" w:eastAsia="Arial" w:hAnsi="Times New Roman" w:cs="Times New Roman"/>
          <w:sz w:val="28"/>
          <w:szCs w:val="28"/>
          <w:lang w:eastAsia="ar-SA"/>
        </w:rPr>
        <w:t>на</w:t>
      </w:r>
      <w:r w:rsidR="00C96D72" w:rsidRPr="00C96D72">
        <w:rPr>
          <w:rFonts w:ascii="Times New Roman" w:eastAsia="Calibri" w:hAnsi="Times New Roman" w:cs="Times New Roman"/>
          <w:sz w:val="28"/>
          <w:szCs w:val="28"/>
          <w:lang w:eastAsia="en-US"/>
        </w:rPr>
        <w:t xml:space="preserve"> официальном сайте </w:t>
      </w:r>
      <w:r w:rsidR="003D021F">
        <w:rPr>
          <w:rFonts w:ascii="Times New Roman" w:eastAsia="Calibri" w:hAnsi="Times New Roman" w:cs="Times New Roman"/>
          <w:sz w:val="28"/>
          <w:szCs w:val="28"/>
          <w:lang w:eastAsia="en-US"/>
        </w:rPr>
        <w:t>Верхнечернавского</w:t>
      </w:r>
      <w:r w:rsidR="00C96D72" w:rsidRPr="00C96D72">
        <w:rPr>
          <w:rFonts w:ascii="Times New Roman" w:eastAsia="Calibri" w:hAnsi="Times New Roman" w:cs="Times New Roman"/>
          <w:sz w:val="28"/>
          <w:szCs w:val="28"/>
          <w:lang w:eastAsia="en-US"/>
        </w:rPr>
        <w:t xml:space="preserve"> муниципального образования в сети Интернет </w:t>
      </w:r>
      <w:r w:rsidR="00C96D72" w:rsidRPr="00C96D72">
        <w:rPr>
          <w:rFonts w:ascii="Times New Roman" w:eastAsia="Calibri" w:hAnsi="Times New Roman" w:cs="Times New Roman"/>
          <w:sz w:val="28"/>
          <w:szCs w:val="28"/>
          <w:u w:val="single"/>
          <w:lang w:val="en-US" w:eastAsia="en-US"/>
        </w:rPr>
        <w:t>www</w:t>
      </w:r>
      <w:r w:rsidR="00C96D72" w:rsidRPr="00C96D72">
        <w:rPr>
          <w:rFonts w:ascii="Times New Roman" w:eastAsia="Calibri" w:hAnsi="Times New Roman" w:cs="Times New Roman"/>
          <w:sz w:val="28"/>
          <w:szCs w:val="28"/>
          <w:u w:val="single"/>
          <w:lang w:eastAsia="en-US"/>
        </w:rPr>
        <w:t>.Вольск.РФ</w:t>
      </w:r>
      <w:r w:rsidR="002C2B64" w:rsidRPr="00C96D72">
        <w:rPr>
          <w:rFonts w:ascii="Times New Roman" w:hAnsi="Times New Roman" w:cs="Times New Roman"/>
          <w:sz w:val="28"/>
          <w:szCs w:val="28"/>
        </w:rPr>
        <w:t xml:space="preserve"> не позднее </w:t>
      </w:r>
      <w:r w:rsidR="00C96D72" w:rsidRPr="00C96D72">
        <w:rPr>
          <w:rFonts w:ascii="Times New Roman" w:hAnsi="Times New Roman" w:cs="Times New Roman"/>
          <w:sz w:val="28"/>
          <w:szCs w:val="28"/>
        </w:rPr>
        <w:t>02 ноября</w:t>
      </w:r>
      <w:r w:rsidRPr="00C96D72">
        <w:rPr>
          <w:rFonts w:ascii="Times New Roman" w:hAnsi="Times New Roman" w:cs="Times New Roman"/>
          <w:sz w:val="28"/>
          <w:szCs w:val="28"/>
        </w:rPr>
        <w:t xml:space="preserve"> 201</w:t>
      </w:r>
      <w:r w:rsidR="00C96D72" w:rsidRPr="00C96D72">
        <w:rPr>
          <w:rFonts w:ascii="Times New Roman" w:hAnsi="Times New Roman" w:cs="Times New Roman"/>
          <w:sz w:val="28"/>
          <w:szCs w:val="28"/>
        </w:rPr>
        <w:t>7</w:t>
      </w:r>
      <w:r w:rsidRPr="00C96D72">
        <w:rPr>
          <w:rFonts w:ascii="Times New Roman" w:hAnsi="Times New Roman" w:cs="Times New Roman"/>
          <w:sz w:val="28"/>
          <w:szCs w:val="28"/>
        </w:rPr>
        <w:t xml:space="preserve"> года.</w:t>
      </w:r>
    </w:p>
    <w:p w:rsidR="00161789" w:rsidRPr="00161789" w:rsidRDefault="00161789" w:rsidP="00161789">
      <w:pPr>
        <w:pStyle w:val="a7"/>
        <w:ind w:firstLine="567"/>
        <w:jc w:val="both"/>
        <w:rPr>
          <w:rFonts w:ascii="Times New Roman" w:hAnsi="Times New Roman" w:cs="Times New Roman"/>
          <w:bCs/>
          <w:sz w:val="28"/>
          <w:szCs w:val="28"/>
        </w:rPr>
      </w:pPr>
      <w:r w:rsidRPr="00161789">
        <w:rPr>
          <w:rFonts w:ascii="Times New Roman" w:hAnsi="Times New Roman" w:cs="Times New Roman"/>
          <w:sz w:val="28"/>
          <w:szCs w:val="28"/>
        </w:rPr>
        <w:t xml:space="preserve">6. </w:t>
      </w:r>
      <w:r w:rsidRPr="00161789">
        <w:rPr>
          <w:rFonts w:ascii="Times New Roman" w:hAnsi="Times New Roman" w:cs="Times New Roman"/>
          <w:bCs/>
          <w:sz w:val="28"/>
          <w:szCs w:val="28"/>
        </w:rPr>
        <w:t xml:space="preserve">Обнародовать настоящее </w:t>
      </w:r>
      <w:r w:rsidR="00C96D72">
        <w:rPr>
          <w:rFonts w:ascii="Times New Roman" w:hAnsi="Times New Roman" w:cs="Times New Roman"/>
          <w:bCs/>
          <w:sz w:val="28"/>
          <w:szCs w:val="28"/>
        </w:rPr>
        <w:t>постановление</w:t>
      </w:r>
      <w:r w:rsidRPr="00161789">
        <w:rPr>
          <w:rFonts w:ascii="Times New Roman" w:hAnsi="Times New Roman" w:cs="Times New Roman"/>
          <w:bCs/>
          <w:sz w:val="28"/>
          <w:szCs w:val="28"/>
        </w:rPr>
        <w:t xml:space="preserve"> путем вывешивания его в установленных для обнародования местах:</w:t>
      </w:r>
    </w:p>
    <w:p w:rsidR="00EF0ED9" w:rsidRPr="00EF0ED9" w:rsidRDefault="00EF0ED9" w:rsidP="00EF0ED9">
      <w:pPr>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sidRPr="00EF0ED9">
        <w:rPr>
          <w:rFonts w:ascii="Times New Roman" w:eastAsia="Times New Roman" w:hAnsi="Times New Roman" w:cs="Times New Roman"/>
          <w:sz w:val="28"/>
          <w:szCs w:val="28"/>
        </w:rPr>
        <w:t>здание администрации – с. Верхняя Чернавка, ул. Комсомольская, 4.</w:t>
      </w:r>
    </w:p>
    <w:p w:rsidR="00161789" w:rsidRPr="001A6F99" w:rsidRDefault="00161789" w:rsidP="00161789">
      <w:pPr>
        <w:pStyle w:val="ConsTitle"/>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7</w:t>
      </w:r>
      <w:r w:rsidRPr="007D1334">
        <w:rPr>
          <w:rFonts w:ascii="Times New Roman" w:hAnsi="Times New Roman" w:cs="Times New Roman"/>
          <w:b w:val="0"/>
          <w:bCs w:val="0"/>
          <w:sz w:val="28"/>
          <w:szCs w:val="28"/>
        </w:rPr>
        <w:t xml:space="preserve">. Настоящее </w:t>
      </w:r>
      <w:r w:rsidR="00C96D72">
        <w:rPr>
          <w:rFonts w:ascii="Times New Roman" w:hAnsi="Times New Roman" w:cs="Times New Roman"/>
          <w:b w:val="0"/>
          <w:bCs w:val="0"/>
          <w:sz w:val="28"/>
          <w:szCs w:val="28"/>
        </w:rPr>
        <w:t>постановление</w:t>
      </w:r>
      <w:r>
        <w:rPr>
          <w:rFonts w:ascii="Times New Roman" w:hAnsi="Times New Roman" w:cs="Times New Roman"/>
          <w:b w:val="0"/>
          <w:bCs w:val="0"/>
          <w:sz w:val="28"/>
          <w:szCs w:val="28"/>
        </w:rPr>
        <w:t xml:space="preserve"> вывешивается на период 30</w:t>
      </w:r>
      <w:r w:rsidRPr="007D1334">
        <w:rPr>
          <w:rFonts w:ascii="Times New Roman" w:hAnsi="Times New Roman" w:cs="Times New Roman"/>
          <w:b w:val="0"/>
          <w:bCs w:val="0"/>
          <w:sz w:val="28"/>
          <w:szCs w:val="28"/>
        </w:rPr>
        <w:t xml:space="preserve"> календарных дней: с </w:t>
      </w:r>
      <w:r w:rsidR="00393B87">
        <w:rPr>
          <w:rFonts w:ascii="Times New Roman" w:hAnsi="Times New Roman" w:cs="Times New Roman"/>
          <w:b w:val="0"/>
          <w:bCs w:val="0"/>
          <w:sz w:val="28"/>
          <w:szCs w:val="28"/>
        </w:rPr>
        <w:t xml:space="preserve">12 </w:t>
      </w:r>
      <w:r w:rsidR="00C96D72">
        <w:rPr>
          <w:rFonts w:ascii="Times New Roman" w:hAnsi="Times New Roman" w:cs="Times New Roman"/>
          <w:b w:val="0"/>
          <w:bCs w:val="0"/>
          <w:sz w:val="28"/>
          <w:szCs w:val="28"/>
        </w:rPr>
        <w:t xml:space="preserve"> октября</w:t>
      </w:r>
      <w:r w:rsidRPr="007D1334">
        <w:rPr>
          <w:rFonts w:ascii="Times New Roman" w:hAnsi="Times New Roman" w:cs="Times New Roman"/>
          <w:b w:val="0"/>
          <w:bCs w:val="0"/>
          <w:sz w:val="28"/>
          <w:szCs w:val="28"/>
        </w:rPr>
        <w:t>201</w:t>
      </w:r>
      <w:r w:rsidR="00C96D72">
        <w:rPr>
          <w:rFonts w:ascii="Times New Roman" w:hAnsi="Times New Roman" w:cs="Times New Roman"/>
          <w:b w:val="0"/>
          <w:bCs w:val="0"/>
          <w:sz w:val="28"/>
          <w:szCs w:val="28"/>
        </w:rPr>
        <w:t>7</w:t>
      </w:r>
      <w:r w:rsidRPr="001A6F99">
        <w:rPr>
          <w:rFonts w:ascii="Times New Roman" w:hAnsi="Times New Roman" w:cs="Times New Roman"/>
          <w:b w:val="0"/>
          <w:bCs w:val="0"/>
          <w:sz w:val="28"/>
          <w:szCs w:val="28"/>
        </w:rPr>
        <w:t xml:space="preserve"> г. по </w:t>
      </w:r>
      <w:r w:rsidR="00393B87">
        <w:rPr>
          <w:rFonts w:ascii="Times New Roman" w:hAnsi="Times New Roman" w:cs="Times New Roman"/>
          <w:b w:val="0"/>
          <w:bCs w:val="0"/>
          <w:sz w:val="28"/>
          <w:szCs w:val="28"/>
        </w:rPr>
        <w:t xml:space="preserve">10 </w:t>
      </w:r>
      <w:r w:rsidR="00C96D72">
        <w:rPr>
          <w:rFonts w:ascii="Times New Roman" w:hAnsi="Times New Roman" w:cs="Times New Roman"/>
          <w:b w:val="0"/>
          <w:bCs w:val="0"/>
          <w:sz w:val="28"/>
          <w:szCs w:val="28"/>
        </w:rPr>
        <w:t xml:space="preserve"> ноября</w:t>
      </w:r>
      <w:r>
        <w:rPr>
          <w:rFonts w:ascii="Times New Roman" w:hAnsi="Times New Roman" w:cs="Times New Roman"/>
          <w:b w:val="0"/>
          <w:bCs w:val="0"/>
          <w:sz w:val="28"/>
          <w:szCs w:val="28"/>
        </w:rPr>
        <w:t xml:space="preserve"> 201</w:t>
      </w:r>
      <w:r w:rsidR="00C96D72">
        <w:rPr>
          <w:rFonts w:ascii="Times New Roman" w:hAnsi="Times New Roman" w:cs="Times New Roman"/>
          <w:b w:val="0"/>
          <w:bCs w:val="0"/>
          <w:sz w:val="28"/>
          <w:szCs w:val="28"/>
        </w:rPr>
        <w:t>7</w:t>
      </w:r>
      <w:r w:rsidRPr="001A6F99">
        <w:rPr>
          <w:rFonts w:ascii="Times New Roman" w:hAnsi="Times New Roman" w:cs="Times New Roman"/>
          <w:b w:val="0"/>
          <w:bCs w:val="0"/>
          <w:sz w:val="28"/>
          <w:szCs w:val="28"/>
        </w:rPr>
        <w:t xml:space="preserve"> г. </w:t>
      </w:r>
    </w:p>
    <w:p w:rsidR="00161789" w:rsidRPr="001A6F99" w:rsidRDefault="00161789" w:rsidP="00161789">
      <w:pPr>
        <w:pStyle w:val="ConsTitle"/>
        <w:widowControl/>
        <w:numPr>
          <w:ilvl w:val="0"/>
          <w:numId w:val="5"/>
        </w:numPr>
        <w:tabs>
          <w:tab w:val="left" w:pos="993"/>
        </w:tabs>
        <w:ind w:left="0" w:firstLine="567"/>
        <w:jc w:val="both"/>
        <w:rPr>
          <w:rFonts w:ascii="Times New Roman" w:hAnsi="Times New Roman" w:cs="Times New Roman"/>
          <w:b w:val="0"/>
          <w:bCs w:val="0"/>
          <w:sz w:val="28"/>
          <w:szCs w:val="28"/>
        </w:rPr>
      </w:pPr>
      <w:r w:rsidRPr="001A6F99">
        <w:rPr>
          <w:rFonts w:ascii="Times New Roman" w:hAnsi="Times New Roman" w:cs="Times New Roman"/>
          <w:b w:val="0"/>
          <w:bCs w:val="0"/>
          <w:sz w:val="28"/>
          <w:szCs w:val="28"/>
        </w:rPr>
        <w:t xml:space="preserve">Датой обнародования считать </w:t>
      </w:r>
      <w:r w:rsidR="00393B87">
        <w:rPr>
          <w:rFonts w:ascii="Times New Roman" w:hAnsi="Times New Roman" w:cs="Times New Roman"/>
          <w:b w:val="0"/>
          <w:bCs w:val="0"/>
          <w:sz w:val="28"/>
          <w:szCs w:val="28"/>
        </w:rPr>
        <w:t xml:space="preserve">12 </w:t>
      </w:r>
      <w:r w:rsidR="00C96D72">
        <w:rPr>
          <w:rFonts w:ascii="Times New Roman" w:hAnsi="Times New Roman" w:cs="Times New Roman"/>
          <w:b w:val="0"/>
          <w:bCs w:val="0"/>
          <w:sz w:val="28"/>
          <w:szCs w:val="28"/>
        </w:rPr>
        <w:t xml:space="preserve"> октября</w:t>
      </w:r>
      <w:r w:rsidRPr="001A6F99">
        <w:rPr>
          <w:rFonts w:ascii="Times New Roman" w:hAnsi="Times New Roman" w:cs="Times New Roman"/>
          <w:b w:val="0"/>
          <w:bCs w:val="0"/>
          <w:sz w:val="28"/>
          <w:szCs w:val="28"/>
        </w:rPr>
        <w:t>201</w:t>
      </w:r>
      <w:r w:rsidR="00C96D72">
        <w:rPr>
          <w:rFonts w:ascii="Times New Roman" w:hAnsi="Times New Roman" w:cs="Times New Roman"/>
          <w:b w:val="0"/>
          <w:bCs w:val="0"/>
          <w:sz w:val="28"/>
          <w:szCs w:val="28"/>
        </w:rPr>
        <w:t>7</w:t>
      </w:r>
      <w:r w:rsidRPr="001A6F99">
        <w:rPr>
          <w:rFonts w:ascii="Times New Roman" w:hAnsi="Times New Roman" w:cs="Times New Roman"/>
          <w:b w:val="0"/>
          <w:bCs w:val="0"/>
          <w:sz w:val="28"/>
          <w:szCs w:val="28"/>
        </w:rPr>
        <w:t xml:space="preserve"> г. </w:t>
      </w:r>
    </w:p>
    <w:p w:rsidR="00161789" w:rsidRPr="001A6F99" w:rsidRDefault="00161789" w:rsidP="00161789">
      <w:pPr>
        <w:pStyle w:val="ConsTitle"/>
        <w:widowControl/>
        <w:tabs>
          <w:tab w:val="left" w:pos="1080"/>
        </w:tabs>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9. </w:t>
      </w:r>
      <w:r w:rsidRPr="001A6F99">
        <w:rPr>
          <w:rFonts w:ascii="Times New Roman" w:hAnsi="Times New Roman" w:cs="Times New Roman"/>
          <w:b w:val="0"/>
          <w:bCs w:val="0"/>
          <w:sz w:val="28"/>
          <w:szCs w:val="28"/>
        </w:rPr>
        <w:t xml:space="preserve">После обнародования настоящее </w:t>
      </w:r>
      <w:r w:rsidR="00C96D72">
        <w:rPr>
          <w:rFonts w:ascii="Times New Roman" w:hAnsi="Times New Roman" w:cs="Times New Roman"/>
          <w:b w:val="0"/>
          <w:bCs w:val="0"/>
          <w:sz w:val="28"/>
          <w:szCs w:val="28"/>
        </w:rPr>
        <w:t>постановление</w:t>
      </w:r>
      <w:r w:rsidRPr="001A6F99">
        <w:rPr>
          <w:rFonts w:ascii="Times New Roman" w:hAnsi="Times New Roman" w:cs="Times New Roman"/>
          <w:b w:val="0"/>
          <w:bCs w:val="0"/>
          <w:sz w:val="28"/>
          <w:szCs w:val="28"/>
        </w:rPr>
        <w:t xml:space="preserve"> хранится в </w:t>
      </w:r>
      <w:r>
        <w:rPr>
          <w:rFonts w:ascii="Times New Roman" w:hAnsi="Times New Roman" w:cs="Times New Roman"/>
          <w:b w:val="0"/>
          <w:bCs w:val="0"/>
          <w:sz w:val="28"/>
          <w:szCs w:val="28"/>
        </w:rPr>
        <w:t xml:space="preserve">делах </w:t>
      </w:r>
      <w:r w:rsidRPr="001A6F99">
        <w:rPr>
          <w:rFonts w:ascii="Times New Roman" w:hAnsi="Times New Roman" w:cs="Times New Roman"/>
          <w:b w:val="0"/>
          <w:bCs w:val="0"/>
          <w:sz w:val="28"/>
          <w:szCs w:val="28"/>
        </w:rPr>
        <w:t>Совет</w:t>
      </w:r>
      <w:r>
        <w:rPr>
          <w:rFonts w:ascii="Times New Roman" w:hAnsi="Times New Roman" w:cs="Times New Roman"/>
          <w:b w:val="0"/>
          <w:bCs w:val="0"/>
          <w:sz w:val="28"/>
          <w:szCs w:val="28"/>
        </w:rPr>
        <w:t>а</w:t>
      </w:r>
      <w:r w:rsidR="00393B87">
        <w:rPr>
          <w:rFonts w:ascii="Times New Roman" w:hAnsi="Times New Roman" w:cs="Times New Roman"/>
          <w:b w:val="0"/>
          <w:bCs w:val="0"/>
          <w:sz w:val="28"/>
          <w:szCs w:val="28"/>
        </w:rPr>
        <w:t xml:space="preserve"> </w:t>
      </w:r>
      <w:r w:rsidR="003D021F">
        <w:rPr>
          <w:rFonts w:ascii="Times New Roman" w:hAnsi="Times New Roman" w:cs="Times New Roman"/>
          <w:b w:val="0"/>
          <w:bCs w:val="0"/>
          <w:sz w:val="28"/>
          <w:szCs w:val="28"/>
        </w:rPr>
        <w:t>Верхнечернавского</w:t>
      </w:r>
      <w:r w:rsidRPr="001A6F99">
        <w:rPr>
          <w:rFonts w:ascii="Times New Roman" w:hAnsi="Times New Roman" w:cs="Times New Roman"/>
          <w:b w:val="0"/>
          <w:bCs w:val="0"/>
          <w:sz w:val="28"/>
          <w:szCs w:val="28"/>
        </w:rPr>
        <w:t xml:space="preserve"> муниципального образования.</w:t>
      </w:r>
    </w:p>
    <w:p w:rsidR="00161789" w:rsidRPr="00B622A7" w:rsidRDefault="00161789" w:rsidP="001617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1A6F99">
        <w:rPr>
          <w:rFonts w:ascii="Times New Roman" w:hAnsi="Times New Roman" w:cs="Times New Roman"/>
          <w:sz w:val="28"/>
          <w:szCs w:val="28"/>
        </w:rPr>
        <w:t xml:space="preserve">. Сбор предложений и замечаний в случаях, установленных </w:t>
      </w:r>
      <w:r w:rsidRPr="00B622A7">
        <w:rPr>
          <w:rFonts w:ascii="Times New Roman" w:hAnsi="Times New Roman" w:cs="Times New Roman"/>
          <w:sz w:val="28"/>
          <w:szCs w:val="28"/>
        </w:rPr>
        <w:t xml:space="preserve">законодательством, осуществляется по адресу: </w:t>
      </w:r>
      <w:r w:rsidR="00EF0ED9" w:rsidRPr="00EF0ED9">
        <w:rPr>
          <w:rFonts w:ascii="Times New Roman" w:eastAsia="Times New Roman" w:hAnsi="Times New Roman" w:cs="Times New Roman"/>
          <w:sz w:val="28"/>
          <w:szCs w:val="28"/>
        </w:rPr>
        <w:t>с. Верхняя Чернавка, ул.Комсомольская,4</w:t>
      </w:r>
      <w:r w:rsidRPr="00B622A7">
        <w:rPr>
          <w:rFonts w:ascii="Times New Roman" w:hAnsi="Times New Roman" w:cs="Times New Roman"/>
          <w:sz w:val="28"/>
          <w:szCs w:val="28"/>
        </w:rPr>
        <w:t>.</w:t>
      </w:r>
    </w:p>
    <w:p w:rsidR="00AB584F" w:rsidRPr="008A7269" w:rsidRDefault="001F15F9" w:rsidP="00161789">
      <w:pPr>
        <w:pStyle w:val="a7"/>
        <w:ind w:firstLine="567"/>
        <w:jc w:val="both"/>
        <w:rPr>
          <w:rFonts w:ascii="Times New Roman" w:hAnsi="Times New Roman" w:cs="Times New Roman"/>
          <w:bCs/>
          <w:sz w:val="28"/>
          <w:szCs w:val="28"/>
        </w:rPr>
      </w:pPr>
      <w:r w:rsidRPr="008A7269">
        <w:rPr>
          <w:rFonts w:ascii="Times New Roman" w:hAnsi="Times New Roman" w:cs="Times New Roman"/>
          <w:sz w:val="28"/>
          <w:szCs w:val="28"/>
        </w:rPr>
        <w:t>11.</w:t>
      </w:r>
      <w:r w:rsidR="00AB584F" w:rsidRPr="008A7269">
        <w:rPr>
          <w:rFonts w:ascii="Times New Roman" w:hAnsi="Times New Roman" w:cs="Times New Roman"/>
          <w:sz w:val="28"/>
          <w:szCs w:val="28"/>
        </w:rPr>
        <w:t xml:space="preserve"> Настоящее </w:t>
      </w:r>
      <w:r w:rsidR="008A7269" w:rsidRPr="008A7269">
        <w:rPr>
          <w:rFonts w:ascii="Times New Roman" w:hAnsi="Times New Roman" w:cs="Times New Roman"/>
          <w:bCs/>
          <w:sz w:val="28"/>
          <w:szCs w:val="28"/>
        </w:rPr>
        <w:t>постановление</w:t>
      </w:r>
      <w:r w:rsidR="00AB584F" w:rsidRPr="008A7269">
        <w:rPr>
          <w:rFonts w:ascii="Times New Roman" w:hAnsi="Times New Roman" w:cs="Times New Roman"/>
          <w:sz w:val="28"/>
          <w:szCs w:val="28"/>
        </w:rPr>
        <w:t xml:space="preserve"> вступает в силу с</w:t>
      </w:r>
      <w:r w:rsidR="006F19B8" w:rsidRPr="008A7269">
        <w:rPr>
          <w:rFonts w:ascii="Times New Roman" w:hAnsi="Times New Roman" w:cs="Times New Roman"/>
          <w:sz w:val="28"/>
          <w:szCs w:val="28"/>
        </w:rPr>
        <w:t>о дня</w:t>
      </w:r>
      <w:r w:rsidR="00393B87">
        <w:rPr>
          <w:rFonts w:ascii="Times New Roman" w:hAnsi="Times New Roman" w:cs="Times New Roman"/>
          <w:sz w:val="28"/>
          <w:szCs w:val="28"/>
        </w:rPr>
        <w:t xml:space="preserve"> </w:t>
      </w:r>
      <w:r w:rsidR="0062737B">
        <w:rPr>
          <w:rFonts w:ascii="Times New Roman" w:hAnsi="Times New Roman" w:cs="Times New Roman"/>
          <w:sz w:val="28"/>
          <w:szCs w:val="28"/>
        </w:rPr>
        <w:t>принятия</w:t>
      </w:r>
      <w:r w:rsidR="00AB584F" w:rsidRPr="008A7269">
        <w:rPr>
          <w:rFonts w:ascii="Times New Roman" w:hAnsi="Times New Roman" w:cs="Times New Roman"/>
          <w:sz w:val="28"/>
          <w:szCs w:val="28"/>
        </w:rPr>
        <w:t>.</w:t>
      </w:r>
    </w:p>
    <w:p w:rsidR="00AB584F" w:rsidRPr="001E3419" w:rsidRDefault="001F15F9" w:rsidP="00161789">
      <w:pPr>
        <w:pStyle w:val="a7"/>
        <w:ind w:firstLine="567"/>
        <w:jc w:val="both"/>
        <w:rPr>
          <w:rFonts w:ascii="Times New Roman" w:hAnsi="Times New Roman" w:cs="Times New Roman"/>
          <w:b/>
          <w:bCs/>
          <w:sz w:val="28"/>
          <w:szCs w:val="28"/>
        </w:rPr>
      </w:pPr>
      <w:r w:rsidRPr="001E3419">
        <w:rPr>
          <w:rFonts w:ascii="Times New Roman" w:hAnsi="Times New Roman" w:cs="Times New Roman"/>
          <w:sz w:val="28"/>
          <w:szCs w:val="28"/>
        </w:rPr>
        <w:t>12.</w:t>
      </w:r>
      <w:r w:rsidR="00AB584F" w:rsidRPr="001E3419">
        <w:rPr>
          <w:rFonts w:ascii="Times New Roman" w:hAnsi="Times New Roman" w:cs="Times New Roman"/>
          <w:sz w:val="28"/>
          <w:szCs w:val="28"/>
        </w:rPr>
        <w:t xml:space="preserve"> Контроль за исполнением настоящего решения возложить на Главу </w:t>
      </w:r>
      <w:r w:rsidR="003D021F">
        <w:rPr>
          <w:rFonts w:ascii="Times New Roman" w:hAnsi="Times New Roman"/>
          <w:sz w:val="28"/>
        </w:rPr>
        <w:t>Верхнечернавского</w:t>
      </w:r>
      <w:r w:rsidR="00D449BD">
        <w:rPr>
          <w:rFonts w:ascii="Times New Roman" w:hAnsi="Times New Roman"/>
          <w:sz w:val="28"/>
        </w:rPr>
        <w:t xml:space="preserve"> </w:t>
      </w:r>
      <w:r w:rsidR="00E16C13">
        <w:rPr>
          <w:rFonts w:ascii="Times New Roman" w:hAnsi="Times New Roman" w:cs="Times New Roman"/>
          <w:sz w:val="28"/>
          <w:szCs w:val="28"/>
        </w:rPr>
        <w:t>муниципального образования</w:t>
      </w:r>
      <w:r w:rsidR="008259B6">
        <w:rPr>
          <w:rFonts w:ascii="Times New Roman" w:hAnsi="Times New Roman" w:cs="Times New Roman"/>
          <w:sz w:val="28"/>
          <w:szCs w:val="28"/>
        </w:rPr>
        <w:t>.</w:t>
      </w:r>
    </w:p>
    <w:p w:rsidR="00AB584F" w:rsidRPr="00AB584F" w:rsidRDefault="00AB584F" w:rsidP="001E3419">
      <w:pPr>
        <w:pStyle w:val="a3"/>
        <w:ind w:firstLine="709"/>
        <w:jc w:val="both"/>
      </w:pPr>
    </w:p>
    <w:p w:rsidR="00AB584F" w:rsidRPr="00AB584F" w:rsidRDefault="00AB584F" w:rsidP="001E3419">
      <w:pPr>
        <w:pStyle w:val="a3"/>
        <w:ind w:firstLine="709"/>
        <w:jc w:val="both"/>
      </w:pPr>
    </w:p>
    <w:p w:rsidR="00AB584F" w:rsidRPr="003111CF" w:rsidRDefault="00AB584F" w:rsidP="00AB584F">
      <w:pPr>
        <w:pStyle w:val="a3"/>
        <w:jc w:val="both"/>
        <w:rPr>
          <w:b/>
        </w:rPr>
      </w:pPr>
      <w:r w:rsidRPr="003111CF">
        <w:rPr>
          <w:b/>
        </w:rPr>
        <w:t xml:space="preserve">Глава </w:t>
      </w:r>
      <w:r w:rsidR="003D021F">
        <w:rPr>
          <w:b/>
        </w:rPr>
        <w:t>Верхнечернавского</w:t>
      </w:r>
    </w:p>
    <w:p w:rsidR="00AB584F" w:rsidRPr="003111CF" w:rsidRDefault="00AB584F" w:rsidP="00AB584F">
      <w:pPr>
        <w:pStyle w:val="a3"/>
        <w:jc w:val="both"/>
        <w:rPr>
          <w:b/>
        </w:rPr>
      </w:pPr>
      <w:r w:rsidRPr="003111CF">
        <w:rPr>
          <w:b/>
        </w:rPr>
        <w:t xml:space="preserve">муниципального образования                                      </w:t>
      </w:r>
      <w:r w:rsidR="003D021F">
        <w:rPr>
          <w:b/>
        </w:rPr>
        <w:t>О.В.Рыжкова</w:t>
      </w:r>
    </w:p>
    <w:p w:rsidR="00440668" w:rsidRDefault="00440668" w:rsidP="00AB584F">
      <w:pPr>
        <w:rPr>
          <w:rFonts w:ascii="Times New Roman" w:hAnsi="Times New Roman" w:cs="Times New Roman"/>
        </w:rPr>
      </w:pPr>
    </w:p>
    <w:p w:rsidR="00AB584F" w:rsidRPr="00AB584F" w:rsidRDefault="00AB584F" w:rsidP="00AB584F">
      <w:pPr>
        <w:rPr>
          <w:rFonts w:ascii="Times New Roman" w:hAnsi="Times New Roman" w:cs="Times New Roman"/>
        </w:rPr>
      </w:pPr>
    </w:p>
    <w:p w:rsidR="00AB584F" w:rsidRDefault="00AB584F" w:rsidP="00AB584F">
      <w:pPr>
        <w:rPr>
          <w:rFonts w:ascii="Times New Roman" w:hAnsi="Times New Roman" w:cs="Times New Roman"/>
        </w:rPr>
      </w:pPr>
    </w:p>
    <w:p w:rsidR="001F15F9" w:rsidRDefault="001F15F9" w:rsidP="00AB584F">
      <w:pPr>
        <w:rPr>
          <w:rFonts w:ascii="Times New Roman" w:hAnsi="Times New Roman" w:cs="Times New Roman"/>
        </w:rPr>
      </w:pPr>
    </w:p>
    <w:p w:rsidR="00FE49AB" w:rsidRDefault="00FE49AB" w:rsidP="00AB584F">
      <w:pPr>
        <w:rPr>
          <w:rFonts w:ascii="Times New Roman" w:hAnsi="Times New Roman" w:cs="Times New Roman"/>
        </w:rPr>
      </w:pPr>
    </w:p>
    <w:p w:rsidR="00C60550" w:rsidRDefault="00C60550" w:rsidP="00AB584F">
      <w:pPr>
        <w:rPr>
          <w:rFonts w:ascii="Times New Roman" w:hAnsi="Times New Roman" w:cs="Times New Roman"/>
        </w:rPr>
      </w:pPr>
    </w:p>
    <w:p w:rsidR="00C60550" w:rsidRDefault="00C60550" w:rsidP="00AB584F">
      <w:pPr>
        <w:rPr>
          <w:rFonts w:ascii="Times New Roman" w:hAnsi="Times New Roman" w:cs="Times New Roman"/>
        </w:rPr>
      </w:pPr>
    </w:p>
    <w:p w:rsidR="00C60550" w:rsidRDefault="00C60550" w:rsidP="00AB584F">
      <w:pPr>
        <w:rPr>
          <w:rFonts w:ascii="Times New Roman" w:hAnsi="Times New Roman" w:cs="Times New Roman"/>
        </w:rPr>
      </w:pPr>
    </w:p>
    <w:p w:rsidR="00C60550" w:rsidRDefault="00C60550" w:rsidP="00AB584F">
      <w:pPr>
        <w:rPr>
          <w:rFonts w:ascii="Times New Roman" w:hAnsi="Times New Roman" w:cs="Times New Roman"/>
        </w:rPr>
      </w:pPr>
    </w:p>
    <w:p w:rsidR="00C60550" w:rsidRDefault="00C60550" w:rsidP="00AB584F">
      <w:pPr>
        <w:rPr>
          <w:rFonts w:ascii="Times New Roman" w:hAnsi="Times New Roman" w:cs="Times New Roman"/>
        </w:rPr>
      </w:pPr>
    </w:p>
    <w:p w:rsidR="00C60550" w:rsidRDefault="00C60550" w:rsidP="00AB584F">
      <w:pPr>
        <w:rPr>
          <w:rFonts w:ascii="Times New Roman" w:hAnsi="Times New Roman" w:cs="Times New Roman"/>
        </w:rPr>
      </w:pPr>
    </w:p>
    <w:p w:rsidR="00EF0ED9" w:rsidRDefault="00EF0ED9" w:rsidP="00D5604C">
      <w:pPr>
        <w:spacing w:after="0" w:line="240" w:lineRule="auto"/>
        <w:jc w:val="right"/>
        <w:rPr>
          <w:rFonts w:ascii="Times New Roman" w:eastAsia="Times New Roman" w:hAnsi="Times New Roman" w:cs="Times New Roman"/>
          <w:sz w:val="24"/>
          <w:szCs w:val="24"/>
        </w:rPr>
      </w:pPr>
    </w:p>
    <w:p w:rsidR="00EF0ED9" w:rsidRDefault="00EF0ED9" w:rsidP="00D5604C">
      <w:pPr>
        <w:spacing w:after="0" w:line="240" w:lineRule="auto"/>
        <w:jc w:val="right"/>
        <w:rPr>
          <w:rFonts w:ascii="Times New Roman" w:eastAsia="Times New Roman" w:hAnsi="Times New Roman" w:cs="Times New Roman"/>
          <w:sz w:val="24"/>
          <w:szCs w:val="24"/>
        </w:rPr>
      </w:pPr>
    </w:p>
    <w:p w:rsidR="00EF0ED9" w:rsidRDefault="00EF0ED9" w:rsidP="00D5604C">
      <w:pPr>
        <w:spacing w:after="0" w:line="240" w:lineRule="auto"/>
        <w:jc w:val="right"/>
        <w:rPr>
          <w:rFonts w:ascii="Times New Roman" w:eastAsia="Times New Roman" w:hAnsi="Times New Roman" w:cs="Times New Roman"/>
          <w:sz w:val="24"/>
          <w:szCs w:val="24"/>
        </w:rPr>
      </w:pPr>
    </w:p>
    <w:p w:rsidR="00EF0ED9" w:rsidRDefault="00EF0ED9" w:rsidP="00D5604C">
      <w:pPr>
        <w:spacing w:after="0" w:line="240" w:lineRule="auto"/>
        <w:jc w:val="right"/>
        <w:rPr>
          <w:rFonts w:ascii="Times New Roman" w:eastAsia="Times New Roman" w:hAnsi="Times New Roman" w:cs="Times New Roman"/>
          <w:sz w:val="24"/>
          <w:szCs w:val="24"/>
        </w:rPr>
      </w:pPr>
    </w:p>
    <w:p w:rsidR="00393B87" w:rsidRDefault="00393B87" w:rsidP="00D5604C">
      <w:pPr>
        <w:spacing w:after="0" w:line="240" w:lineRule="auto"/>
        <w:jc w:val="right"/>
        <w:rPr>
          <w:rFonts w:ascii="Times New Roman" w:eastAsia="Times New Roman" w:hAnsi="Times New Roman" w:cs="Times New Roman"/>
          <w:sz w:val="24"/>
          <w:szCs w:val="24"/>
        </w:rPr>
      </w:pPr>
    </w:p>
    <w:p w:rsidR="00393B87" w:rsidRDefault="00393B87" w:rsidP="00D5604C">
      <w:pPr>
        <w:spacing w:after="0" w:line="240" w:lineRule="auto"/>
        <w:jc w:val="right"/>
        <w:rPr>
          <w:rFonts w:ascii="Times New Roman" w:eastAsia="Times New Roman" w:hAnsi="Times New Roman" w:cs="Times New Roman"/>
          <w:sz w:val="24"/>
          <w:szCs w:val="24"/>
        </w:rPr>
      </w:pPr>
    </w:p>
    <w:p w:rsidR="00393B87" w:rsidRDefault="00393B87" w:rsidP="00D5604C">
      <w:pPr>
        <w:spacing w:after="0" w:line="240" w:lineRule="auto"/>
        <w:jc w:val="right"/>
        <w:rPr>
          <w:rFonts w:ascii="Times New Roman" w:eastAsia="Times New Roman" w:hAnsi="Times New Roman" w:cs="Times New Roman"/>
          <w:sz w:val="24"/>
          <w:szCs w:val="24"/>
        </w:rPr>
      </w:pPr>
    </w:p>
    <w:p w:rsidR="00EF0ED9" w:rsidRDefault="00EF0ED9"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Default="00462358" w:rsidP="00EF0ED9">
      <w:pPr>
        <w:spacing w:after="0" w:line="240" w:lineRule="auto"/>
        <w:jc w:val="both"/>
        <w:rPr>
          <w:rFonts w:ascii="Times New Roman" w:eastAsia="Times New Roman" w:hAnsi="Times New Roman" w:cs="Times New Roman"/>
          <w:b/>
          <w:sz w:val="24"/>
          <w:szCs w:val="24"/>
        </w:rPr>
      </w:pPr>
    </w:p>
    <w:p w:rsidR="00462358" w:rsidRPr="00EF0ED9" w:rsidRDefault="00462358" w:rsidP="00EF0ED9">
      <w:pPr>
        <w:spacing w:after="0" w:line="240" w:lineRule="auto"/>
        <w:jc w:val="both"/>
        <w:rPr>
          <w:rFonts w:ascii="Times New Roman" w:eastAsia="Times New Roman" w:hAnsi="Times New Roman" w:cs="Times New Roman"/>
          <w:b/>
          <w:sz w:val="24"/>
          <w:szCs w:val="24"/>
        </w:rPr>
      </w:pPr>
    </w:p>
    <w:p w:rsidR="00EF0ED9" w:rsidRPr="00EF0ED9" w:rsidRDefault="00EF0ED9" w:rsidP="00EF0ED9">
      <w:pPr>
        <w:spacing w:after="0" w:line="240" w:lineRule="auto"/>
        <w:jc w:val="both"/>
        <w:rPr>
          <w:rFonts w:ascii="Times New Roman" w:eastAsia="Times New Roman" w:hAnsi="Times New Roman" w:cs="Times New Roman"/>
          <w:b/>
          <w:sz w:val="24"/>
          <w:szCs w:val="24"/>
        </w:rPr>
      </w:pPr>
    </w:p>
    <w:p w:rsidR="00EF0ED9" w:rsidRPr="00EF0ED9" w:rsidRDefault="00EF0ED9" w:rsidP="00EF0ED9">
      <w:pPr>
        <w:spacing w:after="0" w:line="240" w:lineRule="auto"/>
        <w:jc w:val="right"/>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Приложение </w:t>
      </w:r>
    </w:p>
    <w:p w:rsidR="00EF0ED9" w:rsidRPr="00EF0ED9" w:rsidRDefault="00EF0ED9" w:rsidP="00EF0ED9">
      <w:pPr>
        <w:spacing w:after="0" w:line="240" w:lineRule="auto"/>
        <w:jc w:val="right"/>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 решению Совета Верхнечернавского</w:t>
      </w:r>
    </w:p>
    <w:p w:rsidR="00EF0ED9" w:rsidRPr="00EF0ED9" w:rsidRDefault="00EF0ED9" w:rsidP="00EF0ED9">
      <w:pPr>
        <w:spacing w:after="0" w:line="240" w:lineRule="auto"/>
        <w:jc w:val="right"/>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муниципального образования</w:t>
      </w:r>
    </w:p>
    <w:p w:rsidR="00EF0ED9" w:rsidRPr="00EF0ED9" w:rsidRDefault="00EF0ED9" w:rsidP="00EF0ED9">
      <w:pPr>
        <w:spacing w:after="0" w:line="240" w:lineRule="auto"/>
        <w:jc w:val="right"/>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_ от ___________2017 года</w:t>
      </w:r>
    </w:p>
    <w:p w:rsidR="00EF0ED9" w:rsidRPr="00EF0ED9" w:rsidRDefault="00EF0ED9" w:rsidP="00EF0ED9">
      <w:pPr>
        <w:spacing w:after="0" w:line="240" w:lineRule="auto"/>
        <w:jc w:val="right"/>
        <w:rPr>
          <w:rFonts w:ascii="Times New Roman" w:eastAsia="Times New Roman" w:hAnsi="Times New Roman" w:cs="Times New Roman"/>
          <w:sz w:val="24"/>
          <w:szCs w:val="24"/>
        </w:rPr>
      </w:pPr>
    </w:p>
    <w:p w:rsidR="00EF0ED9" w:rsidRPr="00EF0ED9" w:rsidRDefault="00EF0ED9" w:rsidP="00EF0ED9">
      <w:pPr>
        <w:spacing w:after="0" w:line="240" w:lineRule="auto"/>
        <w:jc w:val="center"/>
        <w:rPr>
          <w:rFonts w:ascii="Times New Roman" w:eastAsia="Times New Roman" w:hAnsi="Times New Roman" w:cs="Times New Roman"/>
          <w:b/>
          <w:bCs/>
          <w:sz w:val="24"/>
          <w:szCs w:val="24"/>
        </w:rPr>
      </w:pPr>
      <w:r w:rsidRPr="00EF0ED9">
        <w:rPr>
          <w:rFonts w:ascii="Times New Roman" w:eastAsia="Times New Roman" w:hAnsi="Times New Roman" w:cs="Times New Roman"/>
          <w:b/>
          <w:bCs/>
          <w:sz w:val="24"/>
          <w:szCs w:val="24"/>
        </w:rPr>
        <w:t xml:space="preserve">Правила благоустройства </w:t>
      </w:r>
    </w:p>
    <w:p w:rsidR="00EF0ED9" w:rsidRPr="00EF0ED9" w:rsidRDefault="00EF0ED9" w:rsidP="00EF0ED9">
      <w:pPr>
        <w:spacing w:after="0" w:line="240" w:lineRule="auto"/>
        <w:jc w:val="center"/>
        <w:rPr>
          <w:rFonts w:ascii="Times New Roman" w:eastAsia="Times New Roman" w:hAnsi="Times New Roman" w:cs="Times New Roman"/>
          <w:b/>
          <w:bCs/>
          <w:sz w:val="24"/>
          <w:szCs w:val="24"/>
        </w:rPr>
      </w:pPr>
      <w:r w:rsidRPr="00EF0ED9">
        <w:rPr>
          <w:rFonts w:ascii="Times New Roman" w:eastAsia="Times New Roman" w:hAnsi="Times New Roman" w:cs="Times New Roman"/>
          <w:b/>
          <w:bCs/>
          <w:sz w:val="24"/>
          <w:szCs w:val="24"/>
        </w:rPr>
        <w:lastRenderedPageBreak/>
        <w:t xml:space="preserve">территорий </w:t>
      </w:r>
      <w:r w:rsidRPr="00EF0ED9">
        <w:rPr>
          <w:rFonts w:ascii="Times New Roman" w:eastAsia="Times New Roman" w:hAnsi="Times New Roman" w:cs="Times New Roman"/>
          <w:b/>
          <w:sz w:val="24"/>
          <w:szCs w:val="24"/>
        </w:rPr>
        <w:t>Верхнечернавского</w:t>
      </w:r>
      <w:r w:rsidRPr="00EF0ED9">
        <w:rPr>
          <w:rFonts w:ascii="Times New Roman" w:eastAsia="Times New Roman" w:hAnsi="Times New Roman" w:cs="Times New Roman"/>
          <w:b/>
          <w:bCs/>
          <w:sz w:val="24"/>
          <w:szCs w:val="24"/>
        </w:rPr>
        <w:t xml:space="preserve"> муниципального образования </w:t>
      </w:r>
    </w:p>
    <w:p w:rsidR="00EF0ED9" w:rsidRPr="00EF0ED9" w:rsidRDefault="00EF0ED9" w:rsidP="00EF0ED9">
      <w:pPr>
        <w:spacing w:after="0" w:line="240" w:lineRule="auto"/>
        <w:jc w:val="center"/>
        <w:rPr>
          <w:rFonts w:ascii="Times New Roman" w:eastAsia="Times New Roman" w:hAnsi="Times New Roman" w:cs="Times New Roman"/>
          <w:b/>
          <w:sz w:val="24"/>
          <w:szCs w:val="24"/>
        </w:rPr>
      </w:pPr>
      <w:r w:rsidRPr="00EF0ED9">
        <w:rPr>
          <w:rFonts w:ascii="Times New Roman" w:eastAsia="Times New Roman" w:hAnsi="Times New Roman" w:cs="Times New Roman"/>
          <w:b/>
          <w:bCs/>
          <w:sz w:val="24"/>
          <w:szCs w:val="24"/>
        </w:rPr>
        <w:t>Вольского муниципального района Саратовской области</w:t>
      </w:r>
    </w:p>
    <w:p w:rsidR="00EF0ED9" w:rsidRPr="00EF0ED9" w:rsidRDefault="00EF0ED9" w:rsidP="00EF0ED9">
      <w:pPr>
        <w:spacing w:after="0" w:line="240" w:lineRule="auto"/>
        <w:jc w:val="center"/>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Раздел 1. ОБЩИЕ ПОЛОЖЕНИЯ</w:t>
      </w:r>
    </w:p>
    <w:p w:rsidR="00EF0ED9" w:rsidRPr="00EF0ED9" w:rsidRDefault="00EF0ED9" w:rsidP="00EF0ED9">
      <w:pPr>
        <w:spacing w:after="0" w:line="240" w:lineRule="auto"/>
        <w:rPr>
          <w:rFonts w:ascii="Times New Roman" w:eastAsia="Times New Roman" w:hAnsi="Times New Roman" w:cs="Times New Roman"/>
          <w:color w:val="FF0000"/>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1.1. Настоящие Правила благоустройства территории </w:t>
      </w:r>
      <w:r w:rsidRPr="00EF0ED9">
        <w:rPr>
          <w:rFonts w:ascii="Times New Roman" w:eastAsia="Times New Roman" w:hAnsi="Times New Roman" w:cs="Times New Roman"/>
          <w:sz w:val="27"/>
          <w:szCs w:val="27"/>
        </w:rPr>
        <w:t>Верхнечернавского</w:t>
      </w:r>
      <w:r w:rsidRPr="00EF0ED9">
        <w:rPr>
          <w:rFonts w:ascii="Times New Roman" w:eastAsia="Times New Roman" w:hAnsi="Times New Roman" w:cs="Times New Roman"/>
          <w:sz w:val="24"/>
          <w:szCs w:val="24"/>
        </w:rPr>
        <w:t xml:space="preserve"> муниципального образования Вольского муниципального района Саратовской области (далее - Правила) определяют порядок осуществления работ по уборке и содержанию территории </w:t>
      </w:r>
      <w:r w:rsidRPr="00EF0ED9">
        <w:rPr>
          <w:rFonts w:ascii="Times New Roman" w:eastAsia="Times New Roman" w:hAnsi="Times New Roman" w:cs="Times New Roman"/>
          <w:sz w:val="27"/>
          <w:szCs w:val="27"/>
        </w:rPr>
        <w:t>Верхнечернавского</w:t>
      </w:r>
      <w:r w:rsidRPr="00EF0ED9">
        <w:rPr>
          <w:rFonts w:ascii="Times New Roman" w:eastAsia="Times New Roman" w:hAnsi="Times New Roman" w:cs="Times New Roman"/>
          <w:sz w:val="24"/>
          <w:szCs w:val="24"/>
        </w:rPr>
        <w:t xml:space="preserve"> муниципального образования Вольского муниципального района Саратовской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1.2. Правовой основой настоящих Правил являются </w:t>
      </w:r>
      <w:hyperlink r:id="rId7" w:history="1">
        <w:r w:rsidRPr="00EF0ED9">
          <w:rPr>
            <w:rFonts w:ascii="Times New Roman" w:eastAsia="Times New Roman" w:hAnsi="Times New Roman" w:cs="Times New Roman"/>
            <w:sz w:val="24"/>
            <w:szCs w:val="24"/>
          </w:rPr>
          <w:t>Конституция</w:t>
        </w:r>
      </w:hyperlink>
      <w:r w:rsidRPr="00EF0ED9">
        <w:rPr>
          <w:rFonts w:ascii="Times New Roman" w:eastAsia="Times New Roman" w:hAnsi="Times New Roman" w:cs="Times New Roman"/>
          <w:sz w:val="24"/>
          <w:szCs w:val="24"/>
        </w:rPr>
        <w:t xml:space="preserve"> Российской Федерации, Федеральный закон от 06.10.2003 г. № 131-ФЗ «</w:t>
      </w:r>
      <w:hyperlink r:id="rId8" w:history="1">
        <w:r w:rsidRPr="00EF0ED9">
          <w:rPr>
            <w:rFonts w:ascii="Times New Roman" w:eastAsia="Times New Roman" w:hAnsi="Times New Roman" w:cs="Times New Roman"/>
            <w:sz w:val="24"/>
            <w:szCs w:val="24"/>
          </w:rPr>
          <w:t>Об общих принципах</w:t>
        </w:r>
      </w:hyperlink>
      <w:r w:rsidRPr="00EF0ED9">
        <w:rPr>
          <w:rFonts w:ascii="Times New Roman" w:eastAsia="Times New Roman" w:hAnsi="Times New Roman" w:cs="Times New Roman"/>
          <w:sz w:val="24"/>
          <w:szCs w:val="24"/>
        </w:rPr>
        <w:t xml:space="preserve"> организации местного самоуправления в Российской Федерации», Федеральный закон от 30.03.1999 г. № 52-ФЗ «</w:t>
      </w:r>
      <w:hyperlink r:id="rId9" w:history="1">
        <w:r w:rsidRPr="00EF0ED9">
          <w:rPr>
            <w:rFonts w:ascii="Times New Roman" w:eastAsia="Times New Roman" w:hAnsi="Times New Roman" w:cs="Times New Roman"/>
            <w:sz w:val="24"/>
            <w:szCs w:val="24"/>
          </w:rPr>
          <w:t>О санитарно-эпидемиологическом</w:t>
        </w:r>
      </w:hyperlink>
      <w:r w:rsidRPr="00EF0ED9">
        <w:rPr>
          <w:rFonts w:ascii="Times New Roman" w:eastAsia="Times New Roman" w:hAnsi="Times New Roman" w:cs="Times New Roman"/>
          <w:sz w:val="24"/>
          <w:szCs w:val="24"/>
        </w:rPr>
        <w:t xml:space="preserve"> благополучии населения», Федеральный закон от 24.06.1998 г. № 89-ФЗ «</w:t>
      </w:r>
      <w:hyperlink r:id="rId10" w:history="1">
        <w:r w:rsidRPr="00EF0ED9">
          <w:rPr>
            <w:rFonts w:ascii="Times New Roman" w:eastAsia="Times New Roman" w:hAnsi="Times New Roman" w:cs="Times New Roman"/>
            <w:sz w:val="24"/>
            <w:szCs w:val="24"/>
          </w:rPr>
          <w:t>Об отходах</w:t>
        </w:r>
      </w:hyperlink>
      <w:r w:rsidRPr="00EF0ED9">
        <w:rPr>
          <w:rFonts w:ascii="Times New Roman" w:eastAsia="Times New Roman" w:hAnsi="Times New Roman" w:cs="Times New Roman"/>
          <w:sz w:val="24"/>
          <w:szCs w:val="24"/>
        </w:rPr>
        <w:t xml:space="preserve"> производства и потребления», Федеральный закон от 10.01.2002 г. № 7-ФЗ «</w:t>
      </w:r>
      <w:hyperlink r:id="rId11" w:history="1">
        <w:r w:rsidRPr="00EF0ED9">
          <w:rPr>
            <w:rFonts w:ascii="Times New Roman" w:eastAsia="Times New Roman" w:hAnsi="Times New Roman" w:cs="Times New Roman"/>
            <w:sz w:val="24"/>
            <w:szCs w:val="24"/>
          </w:rPr>
          <w:t>Об охране окружающей среды</w:t>
        </w:r>
      </w:hyperlink>
      <w:r w:rsidRPr="00EF0ED9">
        <w:rPr>
          <w:rFonts w:ascii="Times New Roman" w:eastAsia="Times New Roman" w:hAnsi="Times New Roman" w:cs="Times New Roman"/>
          <w:sz w:val="24"/>
          <w:szCs w:val="24"/>
        </w:rPr>
        <w:t xml:space="preserve">», </w:t>
      </w:r>
      <w:hyperlink r:id="rId12" w:history="1">
        <w:r w:rsidRPr="00EF0ED9">
          <w:rPr>
            <w:rFonts w:ascii="Times New Roman" w:eastAsia="Times New Roman" w:hAnsi="Times New Roman" w:cs="Times New Roman"/>
            <w:sz w:val="24"/>
            <w:szCs w:val="24"/>
          </w:rPr>
          <w:t>Методические рекомендации</w:t>
        </w:r>
      </w:hyperlink>
      <w:r w:rsidRPr="00EF0ED9">
        <w:rPr>
          <w:rFonts w:ascii="Times New Roman" w:eastAsia="Times New Roman" w:hAnsi="Times New Roman" w:cs="Times New Roman"/>
          <w:sz w:val="24"/>
          <w:szCs w:val="24"/>
        </w:rPr>
        <w:t xml:space="preserve"> для подготовки правил благоустройства территорий поселений, городских округов, внутригородских районов, утвержденные приказом Министерства строительства и жилищно-коммунального хозяйства Российской Федерации от 13 апреля 2017 года № 711/пр (далее — Методические рекомендации),  </w:t>
      </w:r>
      <w:hyperlink r:id="rId13" w:history="1">
        <w:r w:rsidRPr="00EF0ED9">
          <w:rPr>
            <w:rFonts w:ascii="Times New Roman" w:eastAsia="Times New Roman" w:hAnsi="Times New Roman" w:cs="Times New Roman"/>
            <w:sz w:val="24"/>
            <w:szCs w:val="24"/>
          </w:rPr>
          <w:t>Устав</w:t>
        </w:r>
      </w:hyperlink>
      <w:r w:rsidRPr="00EF0ED9">
        <w:rPr>
          <w:rFonts w:ascii="Times New Roman" w:eastAsia="Times New Roman" w:hAnsi="Times New Roman" w:cs="Times New Roman"/>
          <w:sz w:val="24"/>
          <w:szCs w:val="24"/>
        </w:rPr>
        <w:t>Верхнечернавского муниципального образования Вольского муниципального района Саратовской области.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1.3. Субъектами, ответственными за благоустройство и санитарное содержание территорий в поселении, являются: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1) по территориям и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контроля за сроками и качеством выполнения работ возлагаются на Администрацию Верхнечернавского муниципального образования Вольского муниципального района Саратовской области.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Верхнечернавского поселения, всеми гражданами, проживающими или пребывающими на территории поселения (далее - организации и граждане).</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1.6. Основные термины и понятия: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Благоустройство –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единого архитектурного облика населенных пунктов поселения;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Объекты благоустройства территории - территории поселения, на которых осуществляется деятельность по благоустройству;</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Санитарная очистка территорий - сбор, вывоз и утилизация (обезвреживание) твердых бытовых отходов;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Общественные пространства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Придомовая территория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Придомовая территория домов (зданий и строений) включает в себя: территорию под домом (зданием, строением); проезды и тротуары; озелененные территории; игровые площадки для детей; площадку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Озеленение - элемент благоустройства и ландшафтной организации территории, обеспечивающий формирование среды населенного пункта с использованием растительных компонентов, а также поддержание ранее созданной или изначально существующей природной среды населенного пункта;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Вывески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EF0ED9">
        <w:rPr>
          <w:rFonts w:ascii="Times New Roman" w:eastAsia="Times New Roman" w:hAnsi="Times New Roman" w:cs="Times New Roman"/>
          <w:sz w:val="24"/>
          <w:szCs w:val="24"/>
        </w:rPr>
        <w:lastRenderedPageBreak/>
        <w:t>индивидуального предпринимателя;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 сведения, размещаемые в случаях, предусмотренных </w:t>
      </w:r>
      <w:hyperlink r:id="rId14" w:history="1">
        <w:r w:rsidRPr="00EF0ED9">
          <w:rPr>
            <w:rFonts w:ascii="Times New Roman" w:eastAsia="Times New Roman" w:hAnsi="Times New Roman" w:cs="Times New Roman"/>
            <w:sz w:val="24"/>
            <w:szCs w:val="24"/>
          </w:rPr>
          <w:t>Законом</w:t>
        </w:r>
      </w:hyperlink>
      <w:r w:rsidRPr="00EF0ED9">
        <w:rPr>
          <w:rFonts w:ascii="Times New Roman" w:eastAsia="Times New Roman" w:hAnsi="Times New Roman" w:cs="Times New Roman"/>
          <w:sz w:val="24"/>
          <w:szCs w:val="24"/>
        </w:rPr>
        <w:t xml:space="preserve"> Российской Федерации от 07.02.1992 N 2300-1 "О защите прав потребителей".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Витрина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"Зеленая зона" - часть фасада здания, строения, сооружения, на которой в соответствии с настоящими Правилами разрешена установка вывесок;</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и к сельским поселениям;</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F0ED9" w:rsidRPr="00EF0ED9" w:rsidRDefault="00EF0ED9" w:rsidP="00EF0ED9">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Раздел 2. ЭЛЕМЕНТЫ БЛАГОУСТРОЙСТВА ТЕРРИТОРИИ</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 Элементы инженерной подготовки и защиты территории</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2.1.1. Элементы инженерной подготовки и защиты территории муниципального обраования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 2.07.01-89, СНиП 2.04.03-85, </w:t>
      </w:r>
      <w:hyperlink r:id="rId15" w:history="1">
        <w:r w:rsidRPr="00EF0ED9">
          <w:rPr>
            <w:rFonts w:ascii="Times New Roman" w:eastAsia="Times New Roman" w:hAnsi="Times New Roman" w:cs="Times New Roman"/>
            <w:sz w:val="24"/>
            <w:szCs w:val="24"/>
          </w:rPr>
          <w:t>СанПиН 2.1.5.980-00</w:t>
        </w:r>
      </w:hyperlink>
      <w:r w:rsidRPr="00EF0ED9">
        <w:rPr>
          <w:rFonts w:ascii="Times New Roman" w:eastAsia="Times New Roman" w:hAnsi="Times New Roman" w:cs="Times New Roman"/>
          <w:sz w:val="24"/>
          <w:szCs w:val="24"/>
        </w:rPr>
        <w:t>.</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2.1.3. 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2.1.4. Следует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2.1.5. Подпорные стенки должны проектироваться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2.1.6. Следует предусматривать ограждение подпорных стенок и верхних бровок откосов при размещении на них транспортных коммуникаций согласно </w:t>
      </w:r>
      <w:hyperlink r:id="rId16" w:history="1">
        <w:r w:rsidRPr="00EF0ED9">
          <w:rPr>
            <w:rFonts w:ascii="Times New Roman" w:eastAsia="Times New Roman" w:hAnsi="Times New Roman" w:cs="Times New Roman"/>
            <w:sz w:val="24"/>
            <w:szCs w:val="24"/>
          </w:rPr>
          <w:t>ГОСТ Р 52289-2004</w:t>
        </w:r>
      </w:hyperlink>
      <w:r w:rsidRPr="00EF0ED9">
        <w:rPr>
          <w:rFonts w:ascii="Times New Roman" w:eastAsia="Times New Roman" w:hAnsi="Times New Roman" w:cs="Times New Roman"/>
          <w:sz w:val="24"/>
          <w:szCs w:val="24"/>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2.1.7. При проектировании стока поверхностных вод следует руководствоваться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укрепляются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2.1.9.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2.1.10.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2.1.11.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2.1.12.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2.2. Озеленение</w:t>
      </w:r>
    </w:p>
    <w:p w:rsidR="00EF0ED9" w:rsidRPr="00EF0ED9" w:rsidRDefault="00EF0ED9" w:rsidP="00EF0ED9">
      <w:pPr>
        <w:widowControl w:val="0"/>
        <w:autoSpaceDE w:val="0"/>
        <w:autoSpaceDN w:val="0"/>
        <w:spacing w:after="0" w:line="240" w:lineRule="auto"/>
        <w:jc w:val="center"/>
        <w:outlineLvl w:val="1"/>
        <w:rPr>
          <w:rFonts w:ascii="Calibri" w:eastAsia="Times New Roman" w:hAnsi="Calibri" w:cs="Calibri"/>
          <w:szCs w:val="20"/>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2.2.1.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2.2.3. При проектировании озеленения территории объектов рекомендуется: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2.2.4.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2.3. Виды покрытий</w:t>
      </w:r>
    </w:p>
    <w:p w:rsidR="00EF0ED9" w:rsidRPr="00EF0ED9" w:rsidRDefault="00EF0ED9" w:rsidP="00EF0ED9">
      <w:pPr>
        <w:spacing w:after="0" w:line="240" w:lineRule="auto"/>
        <w:jc w:val="center"/>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2.3.2. Для целей благоустройства территории поселения определены следующие виды покрытий:</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твердые (капитальные) - монолитные или сборные, выполняемые из асфальтобетона, цементобетона, природного камня и т.п. материалов;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газонные - выполняемые по специальным технологиям подготовки и посадки травяного покрова;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комбинированные - представляющие сочетания покрытий, указанных выше (например, плитка, утопленная в газон, и т.п.).</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Применяемый в проекте вид покрытия должен быть прочным, ремонтопригодным, экологичным, не допускающим скольжения.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2.3.3.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2.3.4.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2.3.5. При проектировании необходимо предусматривать уклон поверхности твердых видов покрытия, обеспечивающий отвод поверхностных вод.</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Для деревьев, расположенных в зоне мощения,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w:t>
      </w:r>
      <w:r w:rsidRPr="00EF0ED9">
        <w:rPr>
          <w:rFonts w:ascii="Times New Roman" w:eastAsia="Times New Roman" w:hAnsi="Times New Roman" w:cs="Times New Roman"/>
          <w:sz w:val="24"/>
          <w:szCs w:val="24"/>
        </w:rPr>
        <w:lastRenderedPageBreak/>
        <w:t>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2.4. Сопряжения поверхностей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2.4.1. К элементам сопряжения поверхностей относятся различные виды бортовых камней, пандусы, ступени, лестницы.</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Бортовые камни</w:t>
      </w:r>
    </w:p>
    <w:p w:rsidR="00EF0ED9" w:rsidRPr="00EF0ED9" w:rsidRDefault="00EF0ED9" w:rsidP="00462358">
      <w:pPr>
        <w:spacing w:after="0" w:line="240" w:lineRule="auto"/>
        <w:ind w:firstLine="567"/>
        <w:jc w:val="center"/>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2.4.2.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2.4.3. Для предотвращения наезда автотранспорта на газон в местах сопряжения покрытия проезжей части с газоном устанавливаются бортовые камни.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2.4.4.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EF0ED9" w:rsidRPr="00EF0ED9" w:rsidRDefault="00EF0ED9" w:rsidP="00462358">
      <w:pPr>
        <w:spacing w:after="0" w:line="240" w:lineRule="auto"/>
        <w:ind w:firstLine="567"/>
        <w:jc w:val="both"/>
        <w:rPr>
          <w:rFonts w:ascii="Times New Roman" w:eastAsia="Calibri" w:hAnsi="Times New Roman" w:cs="Times New Roman"/>
          <w:sz w:val="24"/>
          <w:szCs w:val="24"/>
          <w:lang w:eastAsia="en-US"/>
        </w:rPr>
      </w:pPr>
      <w:r w:rsidRPr="00EF0ED9">
        <w:rPr>
          <w:rFonts w:ascii="Times New Roman" w:eastAsia="Calibri" w:hAnsi="Times New Roman" w:cs="Times New Roman"/>
          <w:sz w:val="24"/>
          <w:szCs w:val="24"/>
          <w:lang w:eastAsia="en-US"/>
        </w:rPr>
        <w:t>2.4.5.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F0ED9" w:rsidRPr="00EF0ED9" w:rsidRDefault="00EF0ED9" w:rsidP="00462358">
      <w:pPr>
        <w:spacing w:after="0" w:line="240" w:lineRule="auto"/>
        <w:ind w:firstLine="567"/>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Ступени, лестницы, пандусы</w:t>
      </w:r>
    </w:p>
    <w:p w:rsidR="00EF0ED9" w:rsidRPr="00EF0ED9" w:rsidRDefault="00EF0ED9" w:rsidP="00EF0ED9">
      <w:pPr>
        <w:spacing w:after="0" w:line="240" w:lineRule="auto"/>
        <w:jc w:val="center"/>
        <w:rPr>
          <w:rFonts w:ascii="Times New Roman" w:eastAsia="Times New Roman" w:hAnsi="Times New Roman" w:cs="Times New Roman"/>
          <w:color w:val="FF0000"/>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2.4.6. При уклонах пешеходных коммуникаций более 60 промилле на территории поселения предусматривается устройство лестниц.</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2.4.7.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при уклонах более  промилле с обязательным обустройством их пандусом.</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2.4.8.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sz w:val="24"/>
          <w:szCs w:val="24"/>
        </w:rPr>
        <w:t>2.4.9. По обеим сторонам лестницы или пандуса необходимо предусматривать поручни на высоте 700 - 900 мм круглого или прямоугольного сечения, удобного для охвата рукой и отстоящего от стены на 40 мм.</w:t>
      </w:r>
      <w:r w:rsidRPr="00EF0ED9">
        <w:rPr>
          <w:rFonts w:ascii="Times New Roman" w:eastAsia="Times New Roman" w:hAnsi="Times New Roman" w:cs="Times New Roman"/>
          <w:kern w:val="1"/>
          <w:sz w:val="24"/>
          <w:szCs w:val="24"/>
          <w:lang w:eastAsia="ar-SA"/>
        </w:rPr>
        <w:t xml:space="preserve">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6F59F8" w:rsidRDefault="006F59F8" w:rsidP="00EF0ED9">
      <w:pPr>
        <w:spacing w:after="0" w:line="240" w:lineRule="auto"/>
        <w:jc w:val="center"/>
        <w:rPr>
          <w:rFonts w:ascii="Times New Roman" w:eastAsia="Times New Roman" w:hAnsi="Times New Roman" w:cs="Times New Roman"/>
          <w:sz w:val="24"/>
          <w:szCs w:val="24"/>
        </w:rPr>
      </w:pPr>
    </w:p>
    <w:p w:rsidR="006F59F8" w:rsidRDefault="006F59F8" w:rsidP="00EF0ED9">
      <w:pPr>
        <w:spacing w:after="0" w:line="240" w:lineRule="auto"/>
        <w:jc w:val="center"/>
        <w:rPr>
          <w:rFonts w:ascii="Times New Roman" w:eastAsia="Times New Roman" w:hAnsi="Times New Roman" w:cs="Times New Roman"/>
          <w:sz w:val="24"/>
          <w:szCs w:val="24"/>
        </w:rPr>
      </w:pPr>
    </w:p>
    <w:p w:rsidR="006F59F8" w:rsidRDefault="006F59F8" w:rsidP="00EF0ED9">
      <w:pPr>
        <w:spacing w:after="0" w:line="240" w:lineRule="auto"/>
        <w:jc w:val="center"/>
        <w:rPr>
          <w:rFonts w:ascii="Times New Roman" w:eastAsia="Times New Roman" w:hAnsi="Times New Roman" w:cs="Times New Roman"/>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2.5. Ограждения</w:t>
      </w:r>
    </w:p>
    <w:p w:rsidR="00EF0ED9" w:rsidRPr="00EF0ED9" w:rsidRDefault="00EF0ED9" w:rsidP="00EF0ED9">
      <w:pPr>
        <w:spacing w:after="0" w:line="240" w:lineRule="auto"/>
        <w:jc w:val="center"/>
        <w:rPr>
          <w:rFonts w:ascii="Times New Roman" w:eastAsia="Times New Roman" w:hAnsi="Times New Roman" w:cs="Times New Roman"/>
          <w:color w:val="FF0000"/>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color w:val="000000"/>
          <w:sz w:val="24"/>
          <w:szCs w:val="24"/>
        </w:rPr>
      </w:pPr>
      <w:r w:rsidRPr="00EF0ED9">
        <w:rPr>
          <w:rFonts w:ascii="Times New Roman" w:eastAsia="Times New Roman" w:hAnsi="Times New Roman" w:cs="Times New Roman"/>
          <w:color w:val="000000"/>
          <w:sz w:val="24"/>
          <w:szCs w:val="24"/>
        </w:rPr>
        <w:t xml:space="preserve">2.5.1. В целях благоустройства на территории поселения допускается предусматривать применение различных ограждений: по назначению (декоративных, защитных, их сочетание), высоте от 0,3 до 3,0 м., виду материала (металлические, </w:t>
      </w:r>
      <w:r w:rsidRPr="00EF0ED9">
        <w:rPr>
          <w:rFonts w:ascii="Times New Roman" w:eastAsia="Times New Roman" w:hAnsi="Times New Roman" w:cs="Times New Roman"/>
          <w:color w:val="000000"/>
          <w:sz w:val="24"/>
          <w:szCs w:val="24"/>
        </w:rPr>
        <w:lastRenderedPageBreak/>
        <w:t xml:space="preserve">железобетонные и т.д.), степени проницаемости для взгляда </w:t>
      </w:r>
      <w:r w:rsidRPr="00EF0ED9">
        <w:rPr>
          <w:rFonts w:ascii="Times New Roman" w:eastAsia="Calibri" w:hAnsi="Times New Roman" w:cs="Times New Roman"/>
          <w:color w:val="000000"/>
          <w:sz w:val="24"/>
          <w:szCs w:val="24"/>
          <w:lang w:eastAsia="en-US"/>
        </w:rPr>
        <w:t>(прозрачные, глухие), степени стационарности (постоянные, временные, передвижные).</w:t>
      </w:r>
    </w:p>
    <w:p w:rsidR="00EF0ED9" w:rsidRPr="00EF0ED9" w:rsidRDefault="00EF0ED9" w:rsidP="00462358">
      <w:pPr>
        <w:spacing w:after="0" w:line="240" w:lineRule="auto"/>
        <w:ind w:firstLine="567"/>
        <w:jc w:val="both"/>
        <w:rPr>
          <w:rFonts w:ascii="Times New Roman" w:eastAsia="Times New Roman" w:hAnsi="Times New Roman" w:cs="Times New Roman"/>
          <w:color w:val="000000"/>
          <w:sz w:val="24"/>
          <w:szCs w:val="24"/>
        </w:rPr>
      </w:pPr>
      <w:r w:rsidRPr="00EF0ED9">
        <w:rPr>
          <w:rFonts w:ascii="Times New Roman" w:eastAsia="Times New Roman" w:hAnsi="Times New Roman" w:cs="Times New Roman"/>
          <w:color w:val="000000"/>
          <w:sz w:val="24"/>
          <w:szCs w:val="24"/>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EF0ED9" w:rsidRPr="00EF0ED9" w:rsidRDefault="00EF0ED9" w:rsidP="00462358">
      <w:pPr>
        <w:spacing w:after="0" w:line="240" w:lineRule="auto"/>
        <w:ind w:firstLine="567"/>
        <w:jc w:val="both"/>
        <w:rPr>
          <w:rFonts w:ascii="Times New Roman" w:eastAsia="Times New Roman" w:hAnsi="Times New Roman" w:cs="Times New Roman"/>
          <w:color w:val="000000"/>
          <w:sz w:val="24"/>
          <w:szCs w:val="24"/>
        </w:rPr>
      </w:pPr>
      <w:r w:rsidRPr="00EF0ED9">
        <w:rPr>
          <w:rFonts w:ascii="Times New Roman" w:eastAsia="Times New Roman" w:hAnsi="Times New Roman" w:cs="Times New Roman"/>
          <w:color w:val="000000"/>
          <w:sz w:val="24"/>
          <w:szCs w:val="24"/>
        </w:rPr>
        <w:t>Максимальная высота,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EF0ED9" w:rsidRPr="00EF0ED9" w:rsidRDefault="00EF0ED9" w:rsidP="00462358">
      <w:pPr>
        <w:spacing w:after="0" w:line="240" w:lineRule="auto"/>
        <w:ind w:firstLine="567"/>
        <w:jc w:val="both"/>
        <w:rPr>
          <w:rFonts w:ascii="Times New Roman" w:eastAsia="Times New Roman" w:hAnsi="Times New Roman" w:cs="Times New Roman"/>
          <w:color w:val="000000"/>
          <w:sz w:val="24"/>
          <w:szCs w:val="24"/>
        </w:rPr>
      </w:pPr>
      <w:r w:rsidRPr="00EF0ED9">
        <w:rPr>
          <w:rFonts w:ascii="Times New Roman" w:eastAsia="Times New Roman" w:hAnsi="Times New Roman" w:cs="Times New Roman"/>
          <w:color w:val="000000"/>
          <w:sz w:val="24"/>
          <w:szCs w:val="24"/>
        </w:rPr>
        <w:t>2.5.3.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0,5 м.</w:t>
      </w:r>
    </w:p>
    <w:p w:rsidR="00EF0ED9" w:rsidRPr="00EF0ED9" w:rsidRDefault="00EF0ED9" w:rsidP="00462358">
      <w:pPr>
        <w:spacing w:after="0" w:line="240" w:lineRule="auto"/>
        <w:ind w:firstLine="567"/>
        <w:jc w:val="both"/>
        <w:rPr>
          <w:rFonts w:ascii="Times New Roman" w:eastAsia="Times New Roman" w:hAnsi="Times New Roman" w:cs="Times New Roman"/>
          <w:color w:val="000000"/>
          <w:sz w:val="24"/>
          <w:szCs w:val="24"/>
        </w:rPr>
      </w:pPr>
      <w:r w:rsidRPr="00EF0ED9">
        <w:rPr>
          <w:rFonts w:ascii="Times New Roman" w:eastAsia="Times New Roman" w:hAnsi="Times New Roman" w:cs="Times New Roman"/>
          <w:color w:val="000000"/>
          <w:sz w:val="24"/>
          <w:szCs w:val="24"/>
        </w:rPr>
        <w:t>2.5.4. При проектировании ограждений высотой от 1,1 - 3,0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2.6. Малые архитектурные формы</w:t>
      </w:r>
    </w:p>
    <w:p w:rsidR="00EF0ED9" w:rsidRPr="00EF0ED9" w:rsidRDefault="00EF0ED9" w:rsidP="00EF0ED9">
      <w:pPr>
        <w:spacing w:after="0" w:line="240" w:lineRule="auto"/>
        <w:jc w:val="center"/>
        <w:rPr>
          <w:rFonts w:ascii="Times New Roman" w:eastAsia="Times New Roman" w:hAnsi="Times New Roman" w:cs="Times New Roman"/>
          <w:color w:val="FF0000"/>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 на территории муниципального образования.</w:t>
      </w:r>
      <w:r w:rsidRPr="00EF0ED9">
        <w:rPr>
          <w:rFonts w:ascii="Times New Roman" w:eastAsia="Calibri" w:hAnsi="Times New Roman" w:cs="Times New Roman"/>
          <w:sz w:val="24"/>
          <w:szCs w:val="24"/>
          <w:lang w:eastAsia="en-US"/>
        </w:rPr>
        <w:t xml:space="preserve"> При проектировании и выборе малых архитектурных форм рекомендуется пользоваться каталогами сертифицированных изделий.</w:t>
      </w:r>
    </w:p>
    <w:p w:rsidR="00EF0ED9" w:rsidRPr="00EF0ED9" w:rsidRDefault="00EF0ED9" w:rsidP="00462358">
      <w:pPr>
        <w:spacing w:after="0" w:line="240" w:lineRule="auto"/>
        <w:ind w:firstLine="567"/>
        <w:jc w:val="both"/>
        <w:rPr>
          <w:rFonts w:ascii="Times New Roman" w:eastAsia="Times New Roman" w:hAnsi="Times New Roman" w:cs="Times New Roman"/>
          <w:b/>
          <w:kern w:val="1"/>
          <w:sz w:val="28"/>
          <w:szCs w:val="28"/>
          <w:lang w:eastAsia="ar-SA"/>
        </w:rPr>
      </w:pPr>
    </w:p>
    <w:p w:rsidR="00EF0ED9" w:rsidRPr="00EF0ED9" w:rsidRDefault="00EF0ED9" w:rsidP="00EF0ED9">
      <w:pPr>
        <w:spacing w:after="0" w:line="240" w:lineRule="auto"/>
        <w:jc w:val="center"/>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Устройства для оформления озеленения</w:t>
      </w:r>
    </w:p>
    <w:p w:rsidR="00EF0ED9" w:rsidRPr="00EF0ED9" w:rsidRDefault="00EF0ED9" w:rsidP="00EF0ED9">
      <w:pPr>
        <w:spacing w:after="0" w:line="240" w:lineRule="auto"/>
        <w:jc w:val="center"/>
        <w:rPr>
          <w:rFonts w:ascii="Times New Roman" w:eastAsia="Times New Roman" w:hAnsi="Times New Roman" w:cs="Times New Roman"/>
          <w:kern w:val="1"/>
          <w:sz w:val="24"/>
          <w:szCs w:val="24"/>
          <w:lang w:eastAsia="ar-SA"/>
        </w:rPr>
      </w:pP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2.6.2. Для оформления мобильного и вертикального озеленения рекомендуется применять следующие виды устройств:</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трельяжи и шпалеры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перголы - легкие решетчатые сооружения из дерева или металла в виде беседок, галерей или навесов, используются как «зеленый тоннель», переходы между площадками или архитектурными объектами;</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 цветочницы, вазоны, кашпо - небольшие емкости с растительным грунтом, в которые высаживаются цветочные растения.</w:t>
      </w:r>
    </w:p>
    <w:p w:rsidR="00EF0ED9" w:rsidRPr="00EF0ED9" w:rsidRDefault="00EF0ED9" w:rsidP="00EF0ED9">
      <w:pPr>
        <w:widowControl w:val="0"/>
        <w:autoSpaceDE w:val="0"/>
        <w:autoSpaceDN w:val="0"/>
        <w:spacing w:after="0" w:line="240" w:lineRule="auto"/>
        <w:jc w:val="center"/>
        <w:outlineLvl w:val="3"/>
        <w:rPr>
          <w:rFonts w:ascii="Calibri" w:eastAsia="Times New Roman" w:hAnsi="Calibri" w:cs="Calibri"/>
          <w:szCs w:val="20"/>
        </w:rPr>
      </w:pPr>
    </w:p>
    <w:p w:rsidR="006F59F8" w:rsidRDefault="006F59F8"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p>
    <w:p w:rsidR="006F59F8" w:rsidRDefault="006F59F8"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p>
    <w:p w:rsidR="006F59F8" w:rsidRDefault="006F59F8"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p>
    <w:p w:rsidR="006F59F8" w:rsidRDefault="006F59F8"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Водные устройства</w:t>
      </w:r>
    </w:p>
    <w:p w:rsidR="00EF0ED9" w:rsidRPr="00EF0ED9" w:rsidRDefault="00EF0ED9" w:rsidP="00EF0ED9">
      <w:pPr>
        <w:spacing w:after="0" w:line="240" w:lineRule="auto"/>
        <w:jc w:val="both"/>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2.6.3. К водным устройствам относятся фонтаны, питьевые фонтанчики, бюветы, декоративные водоемы.</w:t>
      </w:r>
      <w:r w:rsidRPr="00EF0ED9">
        <w:rPr>
          <w:rFonts w:ascii="Times New Roman" w:eastAsia="Calibri" w:hAnsi="Times New Roman" w:cs="Times New Roman"/>
          <w:sz w:val="24"/>
          <w:szCs w:val="24"/>
          <w:lang w:eastAsia="en-US"/>
        </w:rPr>
        <w:t xml:space="preserve"> Водные устройства выполняют декоративно-эстетическую функцию, улучшают микроклимат, воздушную и акустическую среду.</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2.6.4. Водные устройства всех видов следует снабжать водосливными трубами, отводящими избыток воды в дренажную сеть и ливневую канализацию.</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2.6.5.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2.6.6. Фонтаны рекомендуется проектировать на основании индивидуальных проектных разработок.</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Мебель муниципального образования</w:t>
      </w:r>
    </w:p>
    <w:p w:rsidR="00EF0ED9" w:rsidRPr="00EF0ED9" w:rsidRDefault="00EF0ED9" w:rsidP="00EF0ED9">
      <w:pPr>
        <w:spacing w:after="0" w:line="240" w:lineRule="auto"/>
        <w:jc w:val="center"/>
        <w:rPr>
          <w:rFonts w:ascii="Times New Roman" w:eastAsia="Times New Roman" w:hAnsi="Times New Roman" w:cs="Times New Roman"/>
          <w:color w:val="FF0000"/>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2.6.7.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2.6.8.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допускается принимать в пределах 420 - 480 мм. </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2.6.9. Поверхности скамьи для отдыха выполняется из дерева с различными видами водоустойчивой обработки.</w:t>
      </w:r>
    </w:p>
    <w:p w:rsidR="00EF0ED9" w:rsidRPr="00EF0ED9" w:rsidRDefault="00EF0ED9" w:rsidP="00462358">
      <w:pPr>
        <w:spacing w:after="0" w:line="240" w:lineRule="auto"/>
        <w:ind w:firstLine="567"/>
        <w:jc w:val="both"/>
        <w:rPr>
          <w:rFonts w:ascii="Times New Roman" w:eastAsia="Times New Roman" w:hAnsi="Times New Roman" w:cs="Times New Roman"/>
          <w:b/>
          <w:kern w:val="1"/>
          <w:sz w:val="24"/>
          <w:szCs w:val="24"/>
          <w:lang w:eastAsia="ar-SA"/>
        </w:rPr>
      </w:pPr>
      <w:r w:rsidRPr="00EF0ED9">
        <w:rPr>
          <w:rFonts w:ascii="Times New Roman" w:eastAsia="Times New Roman" w:hAnsi="Times New Roman" w:cs="Times New Roman"/>
          <w:kern w:val="1"/>
          <w:sz w:val="24"/>
          <w:szCs w:val="24"/>
          <w:lang w:eastAsia="ar-SA"/>
        </w:rPr>
        <w:t>2.6.10.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Уличное коммунально-бытовое оборудование</w:t>
      </w:r>
    </w:p>
    <w:p w:rsidR="00EF0ED9" w:rsidRPr="00EF0ED9" w:rsidRDefault="00EF0ED9" w:rsidP="00EF0ED9">
      <w:pPr>
        <w:spacing w:after="0" w:line="240" w:lineRule="auto"/>
        <w:jc w:val="center"/>
        <w:rPr>
          <w:rFonts w:ascii="Times New Roman" w:eastAsia="Times New Roman" w:hAnsi="Times New Roman" w:cs="Times New Roman"/>
          <w:kern w:val="1"/>
          <w:sz w:val="24"/>
          <w:szCs w:val="24"/>
          <w:lang w:eastAsia="ar-SA"/>
        </w:rPr>
      </w:pP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2.6.11. Уличное коммунально-бытовое оборудование обычно представлено различными видами мусоросборников - контейнеров и урн. Основными требованиями к коммунально-бытовому оборудованию являются: экологичность, безопасность (отсутствие острых углов), удобство в пользовании, легкость очистки, привлекательный внешний вид.</w:t>
      </w:r>
    </w:p>
    <w:p w:rsidR="00EF0ED9" w:rsidRPr="00EF0ED9" w:rsidRDefault="00EF0ED9" w:rsidP="00462358">
      <w:pPr>
        <w:spacing w:after="0" w:line="240" w:lineRule="auto"/>
        <w:ind w:firstLine="567"/>
        <w:jc w:val="both"/>
        <w:rPr>
          <w:rFonts w:ascii="Times New Roman" w:eastAsia="Calibri" w:hAnsi="Times New Roman" w:cs="Times New Roman"/>
          <w:sz w:val="24"/>
          <w:szCs w:val="24"/>
          <w:lang w:eastAsia="en-US"/>
        </w:rPr>
      </w:pPr>
      <w:r w:rsidRPr="00EF0ED9">
        <w:rPr>
          <w:rFonts w:ascii="Times New Roman" w:eastAsia="Times New Roman" w:hAnsi="Times New Roman" w:cs="Times New Roman"/>
          <w:kern w:val="1"/>
          <w:sz w:val="24"/>
          <w:szCs w:val="24"/>
          <w:lang w:eastAsia="ar-SA"/>
        </w:rPr>
        <w:t xml:space="preserve">2.6.12. </w:t>
      </w:r>
      <w:r w:rsidRPr="00EF0ED9">
        <w:rPr>
          <w:rFonts w:ascii="Times New Roman" w:eastAsia="Calibri" w:hAnsi="Times New Roman" w:cs="Times New Roman"/>
          <w:sz w:val="24"/>
          <w:szCs w:val="24"/>
          <w:lang w:eastAsia="en-US"/>
        </w:rPr>
        <w:t xml:space="preserve">На всех площадях, вокзалах, рынках, парках, зонах отдыха, учреждениях образования, здравоохранения и других местах массового посещения населения, на улицах, на остановках общественного транспорта, у входа в торговые объекты, объекты общественного питания, бытового обслуживания и иных коммерческих и некоммерческих организаций должны быть установлены урны.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Урны устанавливаются на расстоянии, не превышающем 40 м одна от другой в оживленных местах, и не более 100 м – в малолюдных, не мешающих передвижению пешеходов, проезду инвалидных и детских колясок.</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 xml:space="preserve">На территории объектов рекреации расстановку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w:t>
      </w:r>
    </w:p>
    <w:p w:rsidR="006F59F8" w:rsidRDefault="006F59F8" w:rsidP="00EF0ED9">
      <w:pPr>
        <w:keepNext/>
        <w:numPr>
          <w:ilvl w:val="2"/>
          <w:numId w:val="0"/>
        </w:numPr>
        <w:suppressAutoHyphens/>
        <w:spacing w:after="0" w:line="240" w:lineRule="auto"/>
        <w:jc w:val="center"/>
        <w:outlineLvl w:val="2"/>
        <w:rPr>
          <w:rFonts w:ascii="Times New Roman" w:eastAsia="Times New Roman" w:hAnsi="Times New Roman" w:cs="Times New Roman"/>
          <w:bCs/>
          <w:kern w:val="1"/>
          <w:sz w:val="24"/>
          <w:szCs w:val="24"/>
          <w:lang w:eastAsia="hi-IN" w:bidi="hi-IN"/>
        </w:rPr>
      </w:pPr>
    </w:p>
    <w:p w:rsidR="00EF0ED9" w:rsidRPr="00EF0ED9" w:rsidRDefault="00EF0ED9" w:rsidP="00EF0ED9">
      <w:pPr>
        <w:keepNext/>
        <w:numPr>
          <w:ilvl w:val="2"/>
          <w:numId w:val="0"/>
        </w:numPr>
        <w:suppressAutoHyphens/>
        <w:spacing w:after="0" w:line="240" w:lineRule="auto"/>
        <w:jc w:val="center"/>
        <w:outlineLvl w:val="2"/>
        <w:rPr>
          <w:rFonts w:ascii="Times New Roman" w:eastAsia="Times New Roman" w:hAnsi="Times New Roman" w:cs="Times New Roman"/>
          <w:bCs/>
          <w:kern w:val="1"/>
          <w:sz w:val="24"/>
          <w:szCs w:val="24"/>
          <w:lang w:eastAsia="hi-IN" w:bidi="hi-IN"/>
        </w:rPr>
      </w:pPr>
      <w:r w:rsidRPr="00EF0ED9">
        <w:rPr>
          <w:rFonts w:ascii="Times New Roman" w:eastAsia="Times New Roman" w:hAnsi="Times New Roman" w:cs="Times New Roman"/>
          <w:bCs/>
          <w:kern w:val="1"/>
          <w:sz w:val="24"/>
          <w:szCs w:val="24"/>
          <w:lang w:eastAsia="hi-IN" w:bidi="hi-IN"/>
        </w:rPr>
        <w:t>Уличное техническое оборудование</w:t>
      </w:r>
    </w:p>
    <w:p w:rsidR="00EF0ED9" w:rsidRPr="00EF0ED9" w:rsidRDefault="00EF0ED9" w:rsidP="00EF0ED9">
      <w:pPr>
        <w:keepNext/>
        <w:numPr>
          <w:ilvl w:val="2"/>
          <w:numId w:val="0"/>
        </w:numPr>
        <w:suppressAutoHyphens/>
        <w:spacing w:after="0" w:line="240" w:lineRule="auto"/>
        <w:jc w:val="both"/>
        <w:outlineLvl w:val="2"/>
        <w:rPr>
          <w:rFonts w:ascii="Cambria" w:eastAsia="Times New Roman" w:hAnsi="Cambria" w:cs="Cambria"/>
          <w:b/>
          <w:bCs/>
          <w:kern w:val="1"/>
          <w:sz w:val="28"/>
          <w:szCs w:val="28"/>
          <w:lang w:eastAsia="hi-IN" w:bidi="hi-IN"/>
        </w:rPr>
      </w:pP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2.6.13. К уличному техническому оборудованию относятся: таксофоны, почтовые ящики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2.6.14. Установка уличного технического оборудования должна обеспечивать удобный подход к оборудованию и соответствовать разделу 3 СНиП 35-01.</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lastRenderedPageBreak/>
        <w:t>2.6.15.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противоречащей техническим условиям, в том числе:</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 вентиляционные шахты оборудовать решетками.</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keepNext/>
        <w:numPr>
          <w:ilvl w:val="2"/>
          <w:numId w:val="0"/>
        </w:numPr>
        <w:suppressAutoHyphens/>
        <w:spacing w:after="0" w:line="240" w:lineRule="auto"/>
        <w:jc w:val="center"/>
        <w:outlineLvl w:val="2"/>
        <w:rPr>
          <w:rFonts w:ascii="Cambria" w:eastAsia="Times New Roman" w:hAnsi="Cambria" w:cs="Cambria"/>
          <w:bCs/>
          <w:kern w:val="1"/>
          <w:sz w:val="24"/>
          <w:szCs w:val="24"/>
          <w:lang w:eastAsia="hi-IN" w:bidi="hi-IN"/>
        </w:rPr>
      </w:pPr>
      <w:r w:rsidRPr="00EF0ED9">
        <w:rPr>
          <w:rFonts w:ascii="Times New Roman" w:eastAsia="Times New Roman" w:hAnsi="Times New Roman" w:cs="Times New Roman"/>
          <w:bCs/>
          <w:kern w:val="1"/>
          <w:sz w:val="24"/>
          <w:szCs w:val="24"/>
          <w:lang w:eastAsia="hi-IN" w:bidi="hi-IN"/>
        </w:rPr>
        <w:t>2.7. Игровое и спортивное оборудование</w:t>
      </w:r>
    </w:p>
    <w:p w:rsidR="00EF0ED9" w:rsidRPr="00EF0ED9" w:rsidRDefault="00EF0ED9" w:rsidP="00EF0ED9">
      <w:pPr>
        <w:suppressAutoHyphens/>
        <w:spacing w:after="0" w:line="240" w:lineRule="auto"/>
        <w:rPr>
          <w:rFonts w:ascii="Times New Roman" w:eastAsia="SimSun" w:hAnsi="Times New Roman" w:cs="Mangal"/>
          <w:kern w:val="1"/>
          <w:sz w:val="24"/>
          <w:szCs w:val="24"/>
          <w:lang w:eastAsia="hi-IN" w:bidi="hi-IN"/>
        </w:rPr>
      </w:pP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 xml:space="preserve">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r w:rsidRPr="00EF0ED9">
        <w:rPr>
          <w:rFonts w:ascii="Times New Roman" w:eastAsia="Calibri" w:hAnsi="Times New Roman" w:cs="Times New Roman"/>
          <w:sz w:val="24"/>
          <w:szCs w:val="24"/>
          <w:lang w:eastAsia="en-US"/>
        </w:rPr>
        <w:t>(</w:t>
      </w:r>
      <w:hyperlink w:anchor="P722" w:history="1">
        <w:r w:rsidRPr="00EF0ED9">
          <w:rPr>
            <w:rFonts w:ascii="Times New Roman" w:eastAsia="Calibri" w:hAnsi="Times New Roman" w:cs="Times New Roman"/>
            <w:sz w:val="24"/>
            <w:szCs w:val="24"/>
            <w:lang w:eastAsia="en-US"/>
          </w:rPr>
          <w:t>таблица 1</w:t>
        </w:r>
      </w:hyperlink>
      <w:r w:rsidRPr="00EF0ED9">
        <w:rPr>
          <w:rFonts w:ascii="Times New Roman" w:eastAsia="Calibri" w:hAnsi="Times New Roman" w:cs="Times New Roman"/>
          <w:sz w:val="24"/>
          <w:szCs w:val="24"/>
          <w:lang w:eastAsia="en-US"/>
        </w:rPr>
        <w:t xml:space="preserve"> Приложения 1 к настоящим Правилам)</w:t>
      </w:r>
      <w:r w:rsidRPr="00EF0ED9">
        <w:rPr>
          <w:rFonts w:ascii="Times New Roman" w:eastAsia="Times New Roman" w:hAnsi="Times New Roman" w:cs="Times New Roman"/>
          <w:kern w:val="1"/>
          <w:sz w:val="24"/>
          <w:szCs w:val="24"/>
          <w:lang w:eastAsia="ar-SA"/>
        </w:rPr>
        <w:t>.</w:t>
      </w:r>
    </w:p>
    <w:p w:rsidR="00EF0ED9" w:rsidRPr="00EF0ED9" w:rsidRDefault="00EF0ED9" w:rsidP="00EF0ED9">
      <w:pPr>
        <w:spacing w:after="0" w:line="240" w:lineRule="auto"/>
        <w:jc w:val="center"/>
        <w:rPr>
          <w:rFonts w:ascii="Times New Roman" w:eastAsia="Times New Roman" w:hAnsi="Times New Roman" w:cs="Times New Roman"/>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Игровое оборудование</w:t>
      </w:r>
    </w:p>
    <w:p w:rsidR="00EF0ED9" w:rsidRPr="00EF0ED9" w:rsidRDefault="00EF0ED9" w:rsidP="00EF0ED9">
      <w:pPr>
        <w:spacing w:after="0" w:line="240" w:lineRule="auto"/>
        <w:jc w:val="center"/>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2.7.3.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2.7.4.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P791" w:history="1">
        <w:r w:rsidRPr="00EF0ED9">
          <w:rPr>
            <w:rFonts w:ascii="Times New Roman" w:eastAsia="Times New Roman" w:hAnsi="Times New Roman" w:cs="Times New Roman"/>
            <w:sz w:val="24"/>
            <w:szCs w:val="24"/>
          </w:rPr>
          <w:t>таблицей 3</w:t>
        </w:r>
      </w:hyperlink>
      <w:r w:rsidRPr="00EF0ED9">
        <w:rPr>
          <w:rFonts w:ascii="Times New Roman" w:eastAsia="Times New Roman" w:hAnsi="Times New Roman" w:cs="Times New Roman"/>
          <w:sz w:val="24"/>
          <w:szCs w:val="24"/>
        </w:rPr>
        <w:t xml:space="preserve"> Приложения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hyperlink w:anchor="P774" w:history="1">
        <w:r w:rsidRPr="00EF0ED9">
          <w:rPr>
            <w:rFonts w:ascii="Times New Roman" w:eastAsia="Times New Roman" w:hAnsi="Times New Roman" w:cs="Times New Roman"/>
            <w:sz w:val="24"/>
            <w:szCs w:val="24"/>
          </w:rPr>
          <w:t>таблице 2</w:t>
        </w:r>
      </w:hyperlink>
      <w:r w:rsidRPr="00EF0ED9">
        <w:rPr>
          <w:rFonts w:ascii="Times New Roman" w:eastAsia="Times New Roman" w:hAnsi="Times New Roman" w:cs="Times New Roman"/>
          <w:sz w:val="24"/>
          <w:szCs w:val="24"/>
        </w:rPr>
        <w:t xml:space="preserve"> Приложения 1 к настоящим Правилам.</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Спортивное оборудование</w:t>
      </w:r>
    </w:p>
    <w:p w:rsidR="00EF0ED9" w:rsidRPr="00EF0ED9" w:rsidRDefault="00EF0ED9" w:rsidP="00EF0ED9">
      <w:pPr>
        <w:spacing w:after="0" w:line="240" w:lineRule="auto"/>
        <w:jc w:val="center"/>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2.7.5. Спортивное оборудование - это оборудование, предназначенное для всех возрастных групп населения, размещается на спортивных, физкультурных площадках или на специально оборудованных пешеходных коммуникациях (тропы здоровья) в составе рекреаций. При размещении спортивного оборудования следует руководствоваться каталогами сертифицированного оборудования.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2.7.6.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т.д.).</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 Освещение и осветительное оборудование</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2.8.1. На территории муниципального образования предусматриваются следующие виды освещения: наружное освещение, архитектурное освещение и информационное освещение.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2.8.2. При проектировании каждой из трех основных групп осветительных установок необходимо обеспечивать:</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и наружного архитектурного освещения;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надежность работы установок согласно Правилам устройства электроустановок, безопасность населения, обслуживающего персонала и, в необходимых случаях, защищенность от вандализма;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EF0ED9" w:rsidRPr="00EF0ED9" w:rsidRDefault="00EF0ED9" w:rsidP="00EF0ED9">
      <w:pPr>
        <w:keepNext/>
        <w:numPr>
          <w:ilvl w:val="2"/>
          <w:numId w:val="0"/>
        </w:numPr>
        <w:suppressAutoHyphens/>
        <w:spacing w:after="0" w:line="240" w:lineRule="auto"/>
        <w:jc w:val="both"/>
        <w:outlineLvl w:val="2"/>
        <w:rPr>
          <w:rFonts w:ascii="Times New Roman" w:eastAsia="Times New Roman" w:hAnsi="Times New Roman" w:cs="Times New Roman"/>
          <w:b/>
          <w:bCs/>
          <w:kern w:val="1"/>
          <w:sz w:val="24"/>
          <w:szCs w:val="24"/>
          <w:lang w:eastAsia="hi-IN" w:bidi="hi-IN"/>
        </w:rPr>
      </w:pPr>
    </w:p>
    <w:p w:rsidR="00EF0ED9" w:rsidRPr="00EF0ED9" w:rsidRDefault="00EF0ED9" w:rsidP="00EF0ED9">
      <w:pPr>
        <w:keepNext/>
        <w:numPr>
          <w:ilvl w:val="2"/>
          <w:numId w:val="0"/>
        </w:numPr>
        <w:suppressAutoHyphens/>
        <w:spacing w:after="0" w:line="240" w:lineRule="auto"/>
        <w:jc w:val="center"/>
        <w:outlineLvl w:val="2"/>
        <w:rPr>
          <w:rFonts w:ascii="Times New Roman" w:eastAsia="Times New Roman" w:hAnsi="Times New Roman" w:cs="Times New Roman"/>
          <w:bCs/>
          <w:kern w:val="1"/>
          <w:sz w:val="24"/>
          <w:szCs w:val="24"/>
          <w:lang w:eastAsia="hi-IN" w:bidi="hi-IN"/>
        </w:rPr>
      </w:pPr>
      <w:r w:rsidRPr="00EF0ED9">
        <w:rPr>
          <w:rFonts w:ascii="Times New Roman" w:eastAsia="Times New Roman" w:hAnsi="Times New Roman" w:cs="Times New Roman"/>
          <w:bCs/>
          <w:kern w:val="1"/>
          <w:sz w:val="24"/>
          <w:szCs w:val="24"/>
          <w:lang w:eastAsia="hi-IN" w:bidi="hi-IN"/>
        </w:rPr>
        <w:t>Функциональное освещение</w:t>
      </w:r>
    </w:p>
    <w:p w:rsidR="00EF0ED9" w:rsidRPr="00EF0ED9" w:rsidRDefault="00EF0ED9" w:rsidP="00EF0ED9">
      <w:pPr>
        <w:keepNext/>
        <w:numPr>
          <w:ilvl w:val="2"/>
          <w:numId w:val="0"/>
        </w:numPr>
        <w:suppressAutoHyphens/>
        <w:spacing w:after="0" w:line="240" w:lineRule="auto"/>
        <w:jc w:val="center"/>
        <w:outlineLvl w:val="2"/>
        <w:rPr>
          <w:rFonts w:ascii="Cambria" w:eastAsia="Times New Roman" w:hAnsi="Cambria" w:cs="Cambria"/>
          <w:bCs/>
          <w:kern w:val="1"/>
          <w:sz w:val="24"/>
          <w:szCs w:val="24"/>
          <w:lang w:eastAsia="hi-IN" w:bidi="hi-IN"/>
        </w:rPr>
      </w:pP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2.8.5.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2.8.6.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2.8.7. 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2.8.8.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6F59F8" w:rsidRPr="00EF0ED9" w:rsidRDefault="006F59F8"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Архитектурное освещение</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2.8.9. Архитектурное освещение применяется для формирования художественно выразительной визуальной среды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2.8.10.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Световая информация</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2.8.11. Световая информация,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Источники света</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2.8.12. В стационарных установках и архитектурном освещении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F0ED9" w:rsidRPr="00EF0ED9" w:rsidRDefault="00EF0ED9" w:rsidP="00462358">
      <w:pPr>
        <w:spacing w:after="0" w:line="240" w:lineRule="auto"/>
        <w:ind w:firstLine="567"/>
        <w:jc w:val="both"/>
        <w:rPr>
          <w:rFonts w:ascii="Times New Roman" w:eastAsia="Times New Roman" w:hAnsi="Times New Roman" w:cs="Times New Roman"/>
          <w:kern w:val="1"/>
          <w:sz w:val="24"/>
          <w:szCs w:val="24"/>
          <w:lang w:eastAsia="ar-SA"/>
        </w:rPr>
      </w:pPr>
      <w:r w:rsidRPr="00EF0ED9">
        <w:rPr>
          <w:rFonts w:ascii="Times New Roman" w:eastAsia="Times New Roman" w:hAnsi="Times New Roman" w:cs="Times New Roman"/>
          <w:kern w:val="1"/>
          <w:sz w:val="24"/>
          <w:szCs w:val="24"/>
          <w:lang w:eastAsia="ar-SA"/>
        </w:rPr>
        <w:t>2.8.13.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F0ED9" w:rsidRPr="00EF0ED9" w:rsidRDefault="00EF0ED9" w:rsidP="00462358">
      <w:pPr>
        <w:widowControl w:val="0"/>
        <w:autoSpaceDE w:val="0"/>
        <w:autoSpaceDN w:val="0"/>
        <w:spacing w:after="0" w:line="240" w:lineRule="auto"/>
        <w:ind w:firstLine="567"/>
        <w:jc w:val="both"/>
        <w:outlineLvl w:val="3"/>
        <w:rPr>
          <w:rFonts w:ascii="Times New Roman" w:eastAsia="Times New Roman" w:hAnsi="Times New Roman" w:cs="Times New Roman"/>
          <w:b/>
          <w:kern w:val="1"/>
          <w:sz w:val="24"/>
          <w:szCs w:val="24"/>
          <w:lang w:eastAsia="ar-SA"/>
        </w:rPr>
      </w:pPr>
      <w:r w:rsidRPr="00EF0ED9">
        <w:rPr>
          <w:rFonts w:ascii="Times New Roman" w:eastAsia="Times New Roman" w:hAnsi="Times New Roman" w:cs="Times New Roman"/>
          <w:kern w:val="1"/>
          <w:sz w:val="24"/>
          <w:szCs w:val="24"/>
          <w:lang w:eastAsia="ar-SA"/>
        </w:rPr>
        <w:t xml:space="preserve">2.8.14. В установках </w:t>
      </w:r>
      <w:r w:rsidRPr="00EF0ED9">
        <w:rPr>
          <w:rFonts w:ascii="Times New Roman" w:eastAsia="Times New Roman" w:hAnsi="Times New Roman" w:cs="Times New Roman"/>
          <w:sz w:val="24"/>
          <w:szCs w:val="24"/>
        </w:rPr>
        <w:t xml:space="preserve">архитектурного освещения </w:t>
      </w:r>
      <w:r w:rsidRPr="00EF0ED9">
        <w:rPr>
          <w:rFonts w:ascii="Times New Roman" w:eastAsia="Times New Roman" w:hAnsi="Times New Roman" w:cs="Times New Roman"/>
          <w:kern w:val="1"/>
          <w:sz w:val="24"/>
          <w:szCs w:val="24"/>
          <w:lang w:eastAsia="ar-SA"/>
        </w:rPr>
        <w:t xml:space="preserve">и </w:t>
      </w:r>
      <w:r w:rsidRPr="00EF0ED9">
        <w:rPr>
          <w:rFonts w:ascii="Times New Roman" w:eastAsia="Times New Roman" w:hAnsi="Times New Roman" w:cs="Times New Roman"/>
          <w:sz w:val="24"/>
          <w:szCs w:val="24"/>
        </w:rPr>
        <w:t xml:space="preserve">световой информации </w:t>
      </w:r>
      <w:r w:rsidRPr="00EF0ED9">
        <w:rPr>
          <w:rFonts w:ascii="Times New Roman" w:eastAsia="Times New Roman" w:hAnsi="Times New Roman" w:cs="Times New Roman"/>
          <w:kern w:val="1"/>
          <w:sz w:val="24"/>
          <w:szCs w:val="24"/>
          <w:lang w:eastAsia="ar-SA"/>
        </w:rPr>
        <w:t>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F0ED9" w:rsidRPr="00EF0ED9" w:rsidRDefault="00EF0ED9" w:rsidP="00462358">
      <w:pPr>
        <w:widowControl w:val="0"/>
        <w:autoSpaceDE w:val="0"/>
        <w:autoSpaceDN w:val="0"/>
        <w:spacing w:after="0" w:line="240" w:lineRule="auto"/>
        <w:ind w:firstLine="567"/>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Освещение транспортных и пешеходных зон</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2.8.15.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2.8.16. Выбор типа, расположения и способа установки светильников наружного освещения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расположенные у зданий, следует устанавливать на высоте не менее 3 м.</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Режимы работы осветительных установок</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2.8.17.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вечерний будничный режим, когда функционируют все стационарные установки наружного освещения, архитектурного освещения и световой информации, за исключением систем праздничного освещения;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ночной дежурный режим, когда в установках наружного освещения, архитектурного освещения и световой информации может отключаться часть осветительных приборов при соблюдении норм освещенности;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наружного освещения и архитектурного освещения в определенные сроки (зимой, осенью).</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2.8.18.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следует производить:</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установок наружного освещения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установок архитектурного освещения - в соответствии с муниципальным правовым актом, которым для большинства освещаемых объектов назначается вечерний режим в зимнее и летнее полугодие до полуночи и до часу ночи соответственно, а на ряде объектов (въезд в населенный пункт и т.п.) установки архитектурного освещения могут функционировать от заката до рассвета;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установок световой информации - по решению соответствующих ведомств или владельцев.</w:t>
      </w:r>
    </w:p>
    <w:p w:rsidR="00EF0ED9" w:rsidRPr="00EF0ED9" w:rsidRDefault="00EF0ED9" w:rsidP="00462358">
      <w:pPr>
        <w:widowControl w:val="0"/>
        <w:autoSpaceDE w:val="0"/>
        <w:autoSpaceDN w:val="0"/>
        <w:spacing w:after="0" w:line="240" w:lineRule="auto"/>
        <w:ind w:firstLine="567"/>
        <w:jc w:val="center"/>
        <w:outlineLvl w:val="2"/>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 Площадки</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2.9.1. На территории муниципального образования размещаются следующие виды площадок: для игр детей, отдыха взрослых, занятий спортом, установки мусоросборников, выгула собак, стоянок автомобилей.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Детские площадки</w:t>
      </w:r>
    </w:p>
    <w:p w:rsidR="00EF0ED9" w:rsidRPr="00EF0ED9" w:rsidRDefault="00EF0ED9" w:rsidP="00EF0ED9">
      <w:pPr>
        <w:spacing w:after="0" w:line="240" w:lineRule="auto"/>
        <w:jc w:val="center"/>
        <w:rPr>
          <w:rFonts w:ascii="Times New Roman" w:eastAsia="Times New Roman" w:hAnsi="Times New Roman" w:cs="Times New Roman"/>
          <w:color w:val="FF0000"/>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2.9.2. Детские площадки предназначены для игр и активного отдыха детей разных возрастов:</w:t>
      </w:r>
      <w:r w:rsidRPr="00EF0ED9">
        <w:rPr>
          <w:rFonts w:ascii="Times New Roman" w:eastAsia="Calibri" w:hAnsi="Times New Roman" w:cs="Times New Roman"/>
          <w:sz w:val="24"/>
          <w:szCs w:val="24"/>
          <w:lang w:eastAsia="en-US"/>
        </w:rPr>
        <w:t>преддошкольного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2.9.4. Площадки для детей преддошкольного возраста могут иметь незначительные размеры (50 - 75 кв. м), размещаться отдельно или совмещаться с площадками для </w:t>
      </w:r>
      <w:r w:rsidRPr="00EF0ED9">
        <w:rPr>
          <w:rFonts w:ascii="Times New Roman" w:eastAsia="Times New Roman" w:hAnsi="Times New Roman" w:cs="Times New Roman"/>
          <w:sz w:val="24"/>
          <w:szCs w:val="24"/>
        </w:rPr>
        <w:lastRenderedPageBreak/>
        <w:t>тихого отдыха взрослых - в этом случае общую площадь площадки следует устанавливать не менее 80 кв.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2.9.5.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2.9.6.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поселении.</w:t>
      </w:r>
    </w:p>
    <w:p w:rsidR="00EF0ED9" w:rsidRPr="00EF0ED9" w:rsidRDefault="00EF0ED9" w:rsidP="00462358">
      <w:pPr>
        <w:spacing w:after="0" w:line="240" w:lineRule="auto"/>
        <w:ind w:firstLine="567"/>
        <w:jc w:val="both"/>
        <w:rPr>
          <w:rFonts w:ascii="Times New Roman" w:eastAsia="Times New Roman" w:hAnsi="Times New Roman" w:cs="Times New Roman"/>
          <w:color w:val="FF0000"/>
          <w:sz w:val="24"/>
          <w:szCs w:val="24"/>
        </w:rPr>
      </w:pPr>
      <w:r w:rsidRPr="00EF0ED9">
        <w:rPr>
          <w:rFonts w:ascii="Times New Roman" w:eastAsia="Times New Roman" w:hAnsi="Times New Roman" w:cs="Times New Roman"/>
          <w:sz w:val="24"/>
          <w:szCs w:val="24"/>
        </w:rPr>
        <w:t>2.9.7.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w:t>
      </w:r>
      <w:r w:rsidRPr="00EF0ED9">
        <w:rPr>
          <w:rFonts w:ascii="Times New Roman" w:eastAsia="Times New Roman" w:hAnsi="Times New Roman" w:cs="Times New Roman"/>
          <w:color w:val="FF0000"/>
          <w:sz w:val="24"/>
          <w:szCs w:val="24"/>
        </w:rPr>
        <w:t>.</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2.9.8. При реконструкции детских площадок во избежание травматизма должно быть предотвращено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2.9.9.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2.9.10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bookmarkStart w:id="0" w:name="P271"/>
      <w:bookmarkEnd w:id="0"/>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Площадки отдыха</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2.9.11.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2.9.12.Расстояние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2.9.13.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2.9.14.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Спортивные площадки</w:t>
      </w:r>
    </w:p>
    <w:p w:rsidR="00EF0ED9" w:rsidRPr="00EF0ED9" w:rsidRDefault="00EF0ED9" w:rsidP="00EF0ED9">
      <w:pPr>
        <w:spacing w:after="0" w:line="240" w:lineRule="auto"/>
        <w:jc w:val="center"/>
        <w:rPr>
          <w:rFonts w:ascii="Times New Roman" w:eastAsia="Times New Roman" w:hAnsi="Times New Roman" w:cs="Times New Roman"/>
          <w:color w:val="FF0000"/>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2.9.15. Спортивные площадки предназначены для занятий физкультурой и спортом всех возрастных групп населения.</w:t>
      </w:r>
      <w:r w:rsidRPr="00EF0ED9">
        <w:rPr>
          <w:rFonts w:ascii="Times New Roman" w:eastAsia="Calibri" w:hAnsi="Times New Roman" w:cs="Times New Roman"/>
          <w:sz w:val="24"/>
          <w:szCs w:val="24"/>
          <w:lang w:eastAsia="en-US"/>
        </w:rPr>
        <w:t xml:space="preserve">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2.9.16.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2.9.17. Перечень элементов благоустройства территории на спортивной площадке включает мягкие или газонные виды покрытия, спортивное оборудование.</w:t>
      </w:r>
      <w:r w:rsidRPr="00EF0ED9">
        <w:rPr>
          <w:rFonts w:ascii="Times New Roman" w:eastAsia="Calibri" w:hAnsi="Times New Roman" w:cs="Times New Roman"/>
          <w:sz w:val="24"/>
          <w:szCs w:val="24"/>
          <w:lang w:eastAsia="en-US"/>
        </w:rPr>
        <w:t xml:space="preserve"> Рекомендуется озеленение и ограждение площадки.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2.9.18. Площадки должны оборудоваться сетчатым ограждением высотой 2,5 - 3 м, а в местах примыкания спортивных площадок друг к другу - высотой не менее 1,2 м.</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Площадки для установки контейнеров </w:t>
      </w: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для сборки твердых коммунальных отходов</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Calibri" w:hAnsi="Times New Roman" w:cs="Times New Roman"/>
          <w:sz w:val="24"/>
          <w:szCs w:val="24"/>
          <w:lang w:eastAsia="en-US"/>
        </w:rPr>
        <w:t>2.9.19. Площадки для установки контейнеров - специально оборудованные места, предназначенные для сбора твердых коммунальных отходов.</w:t>
      </w:r>
      <w:r w:rsidRPr="00EF0ED9">
        <w:rPr>
          <w:rFonts w:ascii="Times New Roman" w:eastAsia="Times New Roman" w:hAnsi="Times New Roman" w:cs="Times New Roman"/>
          <w:sz w:val="24"/>
          <w:szCs w:val="24"/>
        </w:rPr>
        <w:t xml:space="preserve"> Наличие таких площадок рекомендуется предусматривать в составе территорий и участков любого функционального назначения, где могут накапливаться </w:t>
      </w:r>
      <w:r w:rsidRPr="00EF0ED9">
        <w:rPr>
          <w:rFonts w:ascii="Times New Roman" w:eastAsia="Calibri" w:hAnsi="Times New Roman" w:cs="Times New Roman"/>
          <w:sz w:val="24"/>
          <w:szCs w:val="24"/>
          <w:lang w:eastAsia="en-US"/>
        </w:rPr>
        <w:t>твердые коммунальные отходы</w:t>
      </w:r>
      <w:r w:rsidRPr="00EF0ED9">
        <w:rPr>
          <w:rFonts w:ascii="Times New Roman" w:eastAsia="Times New Roman" w:hAnsi="Times New Roman" w:cs="Times New Roman"/>
          <w:sz w:val="24"/>
          <w:szCs w:val="24"/>
        </w:rPr>
        <w:t>.</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2.9.20. Размер площадки на один контейнер следует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количество мусорных контейнеров следует предусматривать в соответствии с требованиями СанПиН.</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2.9.21.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2.9.22.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коммунальных отходов.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2.9.23 Покрытие площадки устанавливается аналогичным покрытию транспортных проездов. Уклон покрытия площадки следует устанавливать составляющим 5 - 10 % в сторону проезжей части, чтобы не допускать застаивания воды и скатывания контейнера.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Calibri" w:hAnsi="Times New Roman" w:cs="Times New Roman"/>
          <w:sz w:val="24"/>
          <w:szCs w:val="24"/>
          <w:lang w:eastAsia="en-US"/>
        </w:rPr>
        <w:t xml:space="preserve">2.9.24. Площадки для установки контейнеров снабжаются сведениями о сроках удаления отходов, </w:t>
      </w:r>
      <w:r w:rsidRPr="00EF0ED9">
        <w:rPr>
          <w:rFonts w:ascii="Times New Roman" w:eastAsia="Times New Roman" w:hAnsi="Times New Roman" w:cs="Times New Roman"/>
          <w:sz w:val="24"/>
          <w:szCs w:val="24"/>
        </w:rPr>
        <w:t>наименованием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Площадки автостоянок</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2.9.25.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2.9.26. Расстояние от границ автостоянок до окон жилых и общественных заданий принимается в соответствии с </w:t>
      </w:r>
      <w:hyperlink r:id="rId17" w:history="1">
        <w:r w:rsidRPr="00EF0ED9">
          <w:rPr>
            <w:rFonts w:ascii="Times New Roman" w:eastAsia="Times New Roman" w:hAnsi="Times New Roman" w:cs="Times New Roman"/>
            <w:sz w:val="24"/>
            <w:szCs w:val="24"/>
          </w:rPr>
          <w:t>СанПиН 2.2.1/2.1.1.1200-03</w:t>
        </w:r>
      </w:hyperlink>
      <w:r w:rsidRPr="00EF0ED9">
        <w:rPr>
          <w:rFonts w:ascii="Times New Roman" w:eastAsia="Times New Roman" w:hAnsi="Times New Roman" w:cs="Times New Roman"/>
          <w:sz w:val="24"/>
          <w:szCs w:val="24"/>
        </w:rPr>
        <w:t>. Доля мест для автомобилей инвалидов проектируется согласно СНиП 35-01-2001.</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2.9.27. Не допускается проектировать размещение площадок автостоянок в зоне </w:t>
      </w:r>
      <w:r w:rsidRPr="00EF0ED9">
        <w:rPr>
          <w:rFonts w:ascii="Times New Roman" w:eastAsia="Times New Roman" w:hAnsi="Times New Roman" w:cs="Times New Roman"/>
          <w:sz w:val="24"/>
          <w:szCs w:val="24"/>
        </w:rPr>
        <w:lastRenderedPageBreak/>
        <w:t>остановок муниципального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Calibri" w:hAnsi="Times New Roman" w:cs="Times New Roman"/>
          <w:sz w:val="24"/>
          <w:szCs w:val="24"/>
          <w:lang w:eastAsia="en-US"/>
        </w:rPr>
        <w:t>2.9.28.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w:t>
      </w:r>
      <w:r w:rsidRPr="00EF0ED9">
        <w:rPr>
          <w:rFonts w:ascii="Times New Roman" w:eastAsia="Times New Roman" w:hAnsi="Times New Roman" w:cs="Times New Roman"/>
          <w:sz w:val="24"/>
          <w:szCs w:val="24"/>
        </w:rPr>
        <w:t xml:space="preserve"> осветительное и информационное оборудование.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2.9.29. Разделительные элементы на площадках выполняются в виде разметки (белых полос), озелененных полос (газонов), контейнерного озеленения.</w:t>
      </w:r>
    </w:p>
    <w:p w:rsidR="00EF0ED9" w:rsidRPr="00EF0ED9" w:rsidRDefault="00EF0ED9" w:rsidP="00EF0ED9">
      <w:pPr>
        <w:widowControl w:val="0"/>
        <w:autoSpaceDE w:val="0"/>
        <w:autoSpaceDN w:val="0"/>
        <w:spacing w:after="0" w:line="240" w:lineRule="auto"/>
        <w:jc w:val="center"/>
        <w:outlineLvl w:val="3"/>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2.10. Пешеходные коммуникации</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2.10.1. Пешеходные коммуникации обеспечивают пешеходные связи и передвижения на территории муниципального образования.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2.10.2.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F0ED9" w:rsidRPr="00EF0ED9" w:rsidRDefault="00EF0ED9" w:rsidP="00462358">
      <w:pPr>
        <w:spacing w:after="0" w:line="240" w:lineRule="auto"/>
        <w:ind w:firstLine="567"/>
        <w:jc w:val="both"/>
        <w:rPr>
          <w:rFonts w:ascii="Times New Roman" w:eastAsia="Times New Roman" w:hAnsi="Times New Roman" w:cs="Times New Roman"/>
          <w:b/>
          <w:kern w:val="1"/>
          <w:sz w:val="24"/>
          <w:szCs w:val="24"/>
          <w:lang w:eastAsia="ar-SA"/>
        </w:rPr>
      </w:pPr>
      <w:r w:rsidRPr="00EF0ED9">
        <w:rPr>
          <w:rFonts w:ascii="Times New Roman" w:eastAsia="Times New Roman" w:hAnsi="Times New Roman" w:cs="Times New Roman"/>
          <w:kern w:val="1"/>
          <w:sz w:val="24"/>
          <w:szCs w:val="24"/>
          <w:lang w:eastAsia="ar-SA"/>
        </w:rPr>
        <w:t>2.10.3.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2.10.4.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2.10.5. Обязательный перечень элементов благоустройства территории поселения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Перечень элементов благоустройства на территории второстепенных пешеходных коммуникаций обычно включает различные виды покрытия.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На дорожках скверов, бульваров, садов необходимо предусматривать твердые виды покрытия с элементами сопряжения. Рекомендуется мощение плиткой.</w:t>
      </w:r>
    </w:p>
    <w:p w:rsidR="00EF0ED9" w:rsidRPr="00EF0ED9" w:rsidRDefault="00EF0ED9" w:rsidP="00EF0ED9">
      <w:pPr>
        <w:widowControl w:val="0"/>
        <w:autoSpaceDE w:val="0"/>
        <w:autoSpaceDN w:val="0"/>
        <w:spacing w:after="0" w:line="240" w:lineRule="auto"/>
        <w:jc w:val="center"/>
        <w:outlineLvl w:val="3"/>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2.11 Средства наружной рекламы и информации</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2.11.1. Размещение средств наружной рекламы и информации на территории поселения следует производить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2.12. Некапитальные нестационарные сооружения</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2.12.1.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общественного питания, остановочные павильоны, наземные туалетные кабины,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поселения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2.12.2.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bookmarkStart w:id="1" w:name="P239"/>
      <w:bookmarkEnd w:id="1"/>
      <w:r w:rsidRPr="00EF0ED9">
        <w:rPr>
          <w:rFonts w:ascii="Times New Roman" w:eastAsia="Times New Roman" w:hAnsi="Times New Roman" w:cs="Times New Roman"/>
          <w:sz w:val="24"/>
          <w:szCs w:val="24"/>
        </w:rPr>
        <w:t>2.12.3.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2.12.4.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СНиП.</w:t>
      </w:r>
    </w:p>
    <w:p w:rsidR="00EF0ED9" w:rsidRPr="00EF0ED9" w:rsidRDefault="00EF0ED9" w:rsidP="00EF0ED9">
      <w:pPr>
        <w:widowControl w:val="0"/>
        <w:autoSpaceDE w:val="0"/>
        <w:autoSpaceDN w:val="0"/>
        <w:spacing w:after="0" w:line="240" w:lineRule="auto"/>
        <w:jc w:val="center"/>
        <w:outlineLvl w:val="2"/>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2.13. Оформление и оборудование зданий и сооружений</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2.13.1. Оформление и оборудование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отмостков, домовых знаков, защитных сеток и т.п.</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2.13.2. Колористическое решение зданий и сооружений проектируется с учетом концепции общего цветового решения застройки улиц и территорий населенных пунктов Верхнечернавского муниципального образования.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2.13.3. Размещение наружных кондиционеров и антенн - "тарелок" на зданиях, расположенных вдоль магистральных улиц населенных пунктов поселения, рекомендуется предусматривать со стороны дворовых фасадов.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3.13.3. На зданиях и сооружениях населенных пунктов Верхнечернавского муниципального образования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доски для объявлений, флагодержатели, памятные доски,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Порядок размещения памятных (мемориальных) досок на фасадах зданий утверждается постановлением администрации поселения.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3.13.4.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В случае примыкания здания к пешеходным коммуникациям, роль отмостки обычно выполняет тротуар с твердым видом покрытия.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3.13.5.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РАЗДЕЛ 3. ПРАВИЛА СОДЕРЖАНИЯ ОБЪЕКТОВ БЛАГОУСТРОЙСТВА</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b/>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 Уборка территории</w:t>
      </w:r>
    </w:p>
    <w:p w:rsidR="00EF0ED9" w:rsidRPr="00EF0ED9" w:rsidRDefault="00EF0ED9" w:rsidP="00462358">
      <w:pPr>
        <w:spacing w:after="0" w:line="240" w:lineRule="auto"/>
        <w:ind w:firstLine="567"/>
        <w:jc w:val="center"/>
        <w:rPr>
          <w:rFonts w:ascii="Times New Roman" w:eastAsia="Times New Roman" w:hAnsi="Times New Roman" w:cs="Times New Roman"/>
          <w:color w:val="FF0000"/>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3.1.1. 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(в случае включения данного условия в договор) земельных участков в соответствии с действующим законодательством и настоящими Правилами.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Организация работ по санитарной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осуществляется Администрацией поселения по соглашению со специализированной организацией в пределах средств, предусмотренных на эти цели в бюджете Верхнечернавского муниципального образования.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 На территории общего пользования запрещается сжигание отходов производства и потребления.</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3.1.3. Организация уборки территорий Верхнечернавского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3.1.4.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3.1.5. Вывоз отходов, образовавшихся во время ремонта, осуществляется лицами, производившими этот ремонт, самостоятельно.</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3.1.6.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3.1.7. Вывоз отходов осуществляется на объекты размещения, обустроенные в соответствии с действующим законодательством.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3.1.8. Сбор и вывоз отходов производства и потребления осуществляется по контейнерной или бестарной системе.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физическими и (или) юридическими лицами, осуществляющими вывоз отходов.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3.1.10. Физические и (или) юридические лица, в силу закона или договора принявшие на себя обязательства по вывозу отходов и мусора, обязаны обеспечивать </w:t>
      </w:r>
      <w:r w:rsidRPr="00EF0ED9">
        <w:rPr>
          <w:rFonts w:ascii="Times New Roman" w:eastAsia="Times New Roman" w:hAnsi="Times New Roman" w:cs="Times New Roman"/>
          <w:sz w:val="24"/>
          <w:szCs w:val="24"/>
        </w:rPr>
        <w:lastRenderedPageBreak/>
        <w:t>содержание контейнерных площадок в соответствии с требованиями, установленными настоящими Правилами.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3.1.11.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w:t>
      </w:r>
      <w:hyperlink w:anchor="P355" w:history="1">
        <w:r w:rsidRPr="00EF0ED9">
          <w:rPr>
            <w:rFonts w:ascii="Times New Roman" w:eastAsia="Times New Roman" w:hAnsi="Times New Roman" w:cs="Times New Roman"/>
            <w:sz w:val="24"/>
            <w:szCs w:val="24"/>
          </w:rPr>
          <w:t>пунктом 3.1.1</w:t>
        </w:r>
      </w:hyperlink>
      <w:r w:rsidRPr="00EF0ED9">
        <w:rPr>
          <w:rFonts w:ascii="Times New Roman" w:eastAsia="Times New Roman" w:hAnsi="Times New Roman" w:cs="Times New Roman"/>
          <w:sz w:val="24"/>
          <w:szCs w:val="24"/>
        </w:rPr>
        <w:t xml:space="preserve"> настоящих Правил.</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3.1.12.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w:t>
      </w:r>
      <w:hyperlink w:anchor="P355" w:history="1">
        <w:r w:rsidRPr="00EF0ED9">
          <w:rPr>
            <w:rFonts w:ascii="Times New Roman" w:eastAsia="Times New Roman" w:hAnsi="Times New Roman" w:cs="Times New Roman"/>
            <w:sz w:val="24"/>
            <w:szCs w:val="24"/>
          </w:rPr>
          <w:t>пунктом 3.1.</w:t>
        </w:r>
      </w:hyperlink>
      <w:r w:rsidRPr="00EF0ED9">
        <w:rPr>
          <w:rFonts w:ascii="Times New Roman" w:eastAsia="Times New Roman" w:hAnsi="Times New Roman" w:cs="Times New Roman"/>
          <w:sz w:val="24"/>
          <w:szCs w:val="24"/>
        </w:rPr>
        <w:t>1 настоящих Правил.</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Урны (баки) должны содержаться в исправном и опрятном состоянии, очищаться по мере накопления мусора но не реже одного раза в день, и не реже одного раза в месяц промываться и дезинфицироваться.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 Запрещено:</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переполнение урн мусором;</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просыпание мусора на тротуары и газоны, в том числе при смене пакетов в урнах;</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пакетов с мусором после проведения работ по уборке территории на период времени более 3-х часов.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3.1.13.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3.1.14. Жидкие нечистоты должны вывозиться по договорам или разовым заявкам организациями, имеющими специальный транспорт.</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3.1.15. Собственниками помещений в жилых зданиях, не имеющих канализации, обеспечиваются подъезды специального транспорта непосредственно к выгребным ямам.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3.1.16. Уборка и очистка автобусных остановок, обеспечивается организациями, эксплуатирующими данные объекты.</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3.1.17.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3.1.18.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3.1.19.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распределительных пунктов осуществляется силами и средствами организаций, эксплуатирующих указанные сети, линии электропередач и объекты. В случае если указанные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3.1.20.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3.1.21.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физическими и юридическими лицами, в чьей собственности находятся колонки.</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3.1.22. 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Границы прилегающих территорий:</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на улицах с двухсторонней застройкой по длине занимаемого участка, по ширине - до оси проезжей части улицы;</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на строительных площадках - территория не менее 15 метров от ограждения стройки по всему периметру;</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для некапитальных объектов торговли, общественного питания и бытового обслуживания населения - в радиусе не менее 10 метров.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3.1.23.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EF0ED9" w:rsidRPr="00EF0ED9" w:rsidRDefault="00EF0ED9" w:rsidP="00462358">
      <w:pPr>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Times New Roman" w:hAnsi="Times New Roman" w:cs="Times New Roman"/>
          <w:sz w:val="24"/>
          <w:szCs w:val="24"/>
        </w:rPr>
        <w:t xml:space="preserve">3.1.24. </w:t>
      </w:r>
      <w:r w:rsidRPr="00EF0ED9">
        <w:rPr>
          <w:rFonts w:ascii="Times New Roman" w:eastAsia="SimSun" w:hAnsi="Times New Roman" w:cs="Times New Roman"/>
          <w:kern w:val="1"/>
          <w:sz w:val="24"/>
          <w:szCs w:val="24"/>
          <w:lang w:eastAsia="hi-IN" w:bidi="hi-IN"/>
        </w:rPr>
        <w:t>Администрация Верхнечернавского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F0ED9" w:rsidRPr="00EF0ED9" w:rsidRDefault="00EF0ED9" w:rsidP="00462358">
      <w:pPr>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Привлечение граждан к выполнению работ по уборке, благоустройству и озеленению территории Верхнечернавского муниципального образования осуществляется на основании постановления администрации Верхнечернавского муниципального образования.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3.1.25. На территории поселения запрещается:</w:t>
      </w:r>
    </w:p>
    <w:p w:rsidR="00EF0ED9" w:rsidRPr="00EF0ED9" w:rsidRDefault="00EF0ED9" w:rsidP="00462358">
      <w:pPr>
        <w:suppressAutoHyphens/>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сорить на улицах, площадях, в других общественных местах, в подъездах многоквартирных жилых домов;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 </w:t>
      </w:r>
      <w:r w:rsidRPr="00EF0ED9">
        <w:rPr>
          <w:rFonts w:ascii="Times New Roman" w:eastAsia="Calibri" w:hAnsi="Times New Roman" w:cs="Times New Roman"/>
          <w:sz w:val="24"/>
          <w:szCs w:val="24"/>
          <w:lang w:eastAsia="en-US"/>
        </w:rPr>
        <w:t>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свалка мусора, грунта, твердых бытовых и строительных отходов в места, не отведенные для этих целей. Свалки ликвидируются за счет нарушителя;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складирование на контейнерных площадках строительных конструкций, материалов, грунтов, листвы и веток;</w:t>
      </w:r>
    </w:p>
    <w:p w:rsidR="00EF0ED9" w:rsidRPr="00EF0ED9" w:rsidRDefault="00EF0ED9" w:rsidP="00462358">
      <w:pPr>
        <w:suppressAutoHyphens/>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производить разжигание костров, сжигание листвы, производственного и бытового мусора, других отходов, являющихся источниками загрязнения атмосферного воздуха;</w:t>
      </w:r>
    </w:p>
    <w:p w:rsidR="00EF0ED9" w:rsidRPr="00EF0ED9" w:rsidRDefault="00EF0ED9" w:rsidP="00462358">
      <w:pPr>
        <w:suppressAutoHyphens/>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выливать жидкие бытовые отходы, отработанную воду после мойки автотранспорта на территории двора и на улицах, закапывать нечистоты в землю;</w:t>
      </w:r>
    </w:p>
    <w:p w:rsidR="00EF0ED9" w:rsidRPr="00EF0ED9" w:rsidRDefault="00EF0ED9" w:rsidP="00462358">
      <w:pPr>
        <w:suppressAutoHyphens/>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мыть транспортные средства, коляски и прочее в местах специально не предназначенных для указанных целей, в том числе у водоразборных колонок и на берегах у открытых водоемов в пределах водоохраной зоны, на улицах, площадях, во дворах многоквартирных жилых домов;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слив на улицы, прилегающие территории, зеленые зоны хозяйственно-бытовых сточных вод;</w:t>
      </w:r>
    </w:p>
    <w:p w:rsidR="00EF0ED9" w:rsidRPr="00EF0ED9" w:rsidRDefault="00EF0ED9" w:rsidP="00462358">
      <w:pPr>
        <w:suppressAutoHyphens/>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расклеивать афиши, объявления на деревьях, столбах и других предметах, не предназначенных для этих целей;</w:t>
      </w:r>
    </w:p>
    <w:p w:rsidR="00EF0ED9" w:rsidRPr="00EF0ED9" w:rsidRDefault="00EF0ED9" w:rsidP="00462358">
      <w:pPr>
        <w:spacing w:after="0" w:line="240" w:lineRule="auto"/>
        <w:ind w:firstLine="567"/>
        <w:jc w:val="both"/>
        <w:rPr>
          <w:rFonts w:ascii="Times New Roman" w:eastAsia="Calibri" w:hAnsi="Times New Roman" w:cs="Times New Roman"/>
          <w:sz w:val="24"/>
          <w:szCs w:val="24"/>
          <w:lang w:eastAsia="en-US"/>
        </w:rPr>
      </w:pPr>
      <w:r w:rsidRPr="00EF0ED9">
        <w:rPr>
          <w:rFonts w:ascii="Times New Roman" w:eastAsia="Calibri" w:hAnsi="Times New Roman" w:cs="Times New Roman"/>
          <w:sz w:val="24"/>
          <w:szCs w:val="24"/>
          <w:lang w:eastAsia="en-US"/>
        </w:rPr>
        <w:t>- слив горюче-смазочных материалов, иных технических жидкостей вне установленных мест;</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Calibri" w:hAnsi="Times New Roman" w:cs="Times New Roman"/>
          <w:sz w:val="24"/>
          <w:szCs w:val="24"/>
          <w:lang w:eastAsia="en-US"/>
        </w:rPr>
        <w:t>- сбрасывать в реки и другие водоемы бытовые и производственные отходы и загрязнять воду;</w:t>
      </w:r>
    </w:p>
    <w:p w:rsidR="00EF0ED9" w:rsidRPr="00EF0ED9" w:rsidRDefault="00EF0ED9" w:rsidP="00462358">
      <w:pPr>
        <w:suppressAutoHyphens/>
        <w:spacing w:after="0" w:line="240" w:lineRule="auto"/>
        <w:ind w:firstLine="567"/>
        <w:jc w:val="both"/>
        <w:rPr>
          <w:rFonts w:ascii="Times New Roman" w:eastAsia="Times New Roman" w:hAnsi="Times New Roman" w:cs="Times New Roman"/>
          <w:sz w:val="24"/>
          <w:szCs w:val="24"/>
        </w:rPr>
      </w:pPr>
      <w:r w:rsidRPr="00EF0ED9">
        <w:rPr>
          <w:rFonts w:ascii="Times New Roman" w:eastAsia="SimSun" w:hAnsi="Times New Roman" w:cs="Times New Roman"/>
          <w:kern w:val="1"/>
          <w:sz w:val="24"/>
          <w:szCs w:val="24"/>
          <w:lang w:eastAsia="hi-IN" w:bidi="hi-IN"/>
        </w:rPr>
        <w:t>- сметать мусор и складировать снег на проезжую часть улиц</w:t>
      </w:r>
      <w:r w:rsidRPr="00EF0ED9">
        <w:rPr>
          <w:rFonts w:ascii="Times New Roman" w:eastAsia="Calibri" w:hAnsi="Times New Roman" w:cs="Times New Roman"/>
          <w:sz w:val="24"/>
          <w:szCs w:val="24"/>
          <w:lang w:eastAsia="en-US"/>
        </w:rPr>
        <w:t xml:space="preserve"> и в колодцы, дождеприемники ливневой канализации</w:t>
      </w:r>
      <w:r w:rsidRPr="00EF0ED9">
        <w:rPr>
          <w:rFonts w:ascii="Times New Roman" w:eastAsia="SimSun" w:hAnsi="Times New Roman" w:cs="Times New Roman"/>
          <w:kern w:val="1"/>
          <w:sz w:val="24"/>
          <w:szCs w:val="24"/>
          <w:lang w:eastAsia="hi-IN" w:bidi="hi-IN"/>
        </w:rPr>
        <w:t>,</w:t>
      </w:r>
      <w:r w:rsidRPr="00EF0ED9">
        <w:rPr>
          <w:rFonts w:ascii="Times New Roman" w:eastAsia="Times New Roman" w:hAnsi="Times New Roman" w:cs="Times New Roman"/>
          <w:sz w:val="24"/>
          <w:szCs w:val="24"/>
        </w:rPr>
        <w:t xml:space="preserve"> на откосы и зеленые зоны;</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складирование нечистот на проезжую часть улиц, тротуары и газоны.</w:t>
      </w:r>
    </w:p>
    <w:p w:rsidR="00EF0ED9" w:rsidRPr="00EF0ED9" w:rsidRDefault="00EF0ED9" w:rsidP="00EF0ED9">
      <w:pPr>
        <w:spacing w:after="0" w:line="240" w:lineRule="auto"/>
        <w:jc w:val="both"/>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Особенности уборки территории в весенне-летний период</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3.1.26. Весенне-летняя уборка территории проводится с 15 апреля по 15 октября и предусматривает подметание, сбор мусора, скашивание травы; поливка зеленых насаждений и газонов; очистка, мойка, окраска ограждений.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 зависимости от климатических условий постановлением администрации поселения период весенне-летней уборки может быть изменен.</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3.1.27. Кошение травы осуществляется по мере необходимости (допустимая высота травостоя не более 20 см).</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3.1.28.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Особенности уборки территории в осенне-зимний период</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3.1.29. Осенне-зимняя уборка территории проводится с 1 ноября по 15 апреля и предусматривает уборку и вывоз мусора, снега и льда, грязи, обработку улиц противогололедными материалами.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 зависимости от климатических условий постановлением администрации поселения период осенне-зимней уборки может быть изменен.</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3.1.30. Укладка свежевыпавшего снега в валы и кучи разрешается на всех улицах, площадях и скверах с последующей вывозкой.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3.1.31.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проходов и проездов для пешеходного и транспортного движения.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3.1.32. Уборка и вывоз снега и льда с улиц, площадей, мостов, плотин, скверов и </w:t>
      </w:r>
      <w:r w:rsidRPr="00EF0ED9">
        <w:rPr>
          <w:rFonts w:ascii="Times New Roman" w:eastAsia="Times New Roman" w:hAnsi="Times New Roman" w:cs="Times New Roman"/>
          <w:sz w:val="24"/>
          <w:szCs w:val="24"/>
        </w:rPr>
        <w:lastRenderedPageBreak/>
        <w:t>бульваров должны быть начаты немедленно с начала снегопада и произведены, в первую очередь, с магистральных улиц, автобусных трасс, мостов, плотин и путепроводов для обеспечения бесперебойного движения транспорта.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3.1.33. 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места остановок общественного транспорта, пешеходные переходы, тротуары.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3.1.34. Очистка крыш от снега и удаление сосулек производится в светлое время суток с применением мер предосторожности для пешеходов и лиц, работающих на высоте.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3.1.35.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3.1.36. Вывоз снега разрешается только на специально отведенные места отвала.</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Cs w:val="20"/>
        </w:rPr>
      </w:pPr>
      <w:r w:rsidRPr="00EF0ED9">
        <w:rPr>
          <w:rFonts w:ascii="Times New Roman" w:eastAsia="Times New Roman" w:hAnsi="Times New Roman" w:cs="Times New Roman"/>
          <w:szCs w:val="20"/>
        </w:rPr>
        <w:t>3.2. Порядок содержания элементов благоустройства</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3.2.1. Общие требования к содержанию элементов благоустройства</w:t>
      </w:r>
    </w:p>
    <w:p w:rsidR="00EF0ED9" w:rsidRPr="00EF0ED9" w:rsidRDefault="00EF0ED9" w:rsidP="00EF0ED9">
      <w:pPr>
        <w:widowControl w:val="0"/>
        <w:autoSpaceDE w:val="0"/>
        <w:autoSpaceDN w:val="0"/>
        <w:spacing w:after="0" w:line="240" w:lineRule="auto"/>
        <w:jc w:val="center"/>
        <w:rPr>
          <w:rFonts w:ascii="Calibri" w:eastAsia="Times New Roman" w:hAnsi="Calibri" w:cs="Calibri"/>
          <w:szCs w:val="20"/>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Организация содержания иных элементов благоустройства осуществляется администрацией поселения по соглашениям со специализированными организациями.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3.2.1.2. Строительные площадки должны быть огорожены по всему периметру плотным забором. В ограждениях необходимо предусматривать минимальное количество проездов.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3.2.1.3. Запрещается установка ограждения строительной площадки: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до получения разрешения на строительство;</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3.2.1.4.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 </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6F59F8" w:rsidRDefault="006F59F8" w:rsidP="00EF0ED9">
      <w:pPr>
        <w:widowControl w:val="0"/>
        <w:autoSpaceDE w:val="0"/>
        <w:autoSpaceDN w:val="0"/>
        <w:spacing w:after="0" w:line="240" w:lineRule="auto"/>
        <w:jc w:val="center"/>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3.2.2. Содержание малых архитектурных форм</w:t>
      </w:r>
    </w:p>
    <w:p w:rsidR="00EF0ED9" w:rsidRPr="00EF0ED9" w:rsidRDefault="00EF0ED9" w:rsidP="00462358">
      <w:pPr>
        <w:widowControl w:val="0"/>
        <w:autoSpaceDE w:val="0"/>
        <w:autoSpaceDN w:val="0"/>
        <w:spacing w:after="0" w:line="240" w:lineRule="auto"/>
        <w:ind w:firstLine="567"/>
        <w:jc w:val="center"/>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3.2.2.1. Физическими или юридическими лицами при содержании малых архитектурных форм производятся их ремонт и окраска, колеры должны быть согласованы с Администрацией поселения.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3.2.2.2.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3.2.2.3.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 Ремонт и содержание зданий и сооружений</w:t>
      </w: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3.2.3.1. Собственники, пользователи зданий, строений, сооружений (в том числе временных)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и (или) рекламной конструкции, надписей, а также не иметь коррозии.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3.2.3.2 Содержание фасадов зданий (включая жилые дома) включает в себя: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обеспечение наличия и содержание в исправном состоянии водостоков, водосточных труб и сливов;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герметизацию, заделку и расшивку швов, трещин и выбоин;</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восстановление, ремонт и своевременную очистку отмосток, приямков цокольных окон;</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помывку окон;</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выполнение иных требований, предусмотренных правилами и нормами технической эксплуатации зданий, строений и сооружений.</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3.2.3.5. Окрашенные поверхности фасадов должны быть ровными, однотонным, без пятен и поврежденных мест.</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r w:rsidRPr="00EF0ED9">
        <w:rPr>
          <w:rFonts w:ascii="Times New Roman" w:eastAsia="Calibri" w:hAnsi="Times New Roman" w:cs="Times New Roman"/>
          <w:sz w:val="24"/>
          <w:szCs w:val="24"/>
          <w:lang w:eastAsia="en-US"/>
        </w:rPr>
        <w:t xml:space="preserve"> собственниками зданий и сооружений либо по соглашению с собственником иными лицами</w:t>
      </w:r>
      <w:r w:rsidRPr="00EF0ED9">
        <w:rPr>
          <w:rFonts w:ascii="Times New Roman" w:eastAsia="Times New Roman" w:hAnsi="Times New Roman" w:cs="Times New Roman"/>
          <w:sz w:val="24"/>
          <w:szCs w:val="24"/>
        </w:rPr>
        <w:t>.</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3.2.3.7. Реконструкция фасадов зданий,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 после согласования с администрацией пселения.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3.2.3.8.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3.2.4. Содержание и эксплуатация дорог</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3.2.4.1 С целью сохранения дорожных покрытий на территории Верхнечернавского муниципального образования запрещается: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подвоз груза волоком;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перегон по улицам населенных пунктов, имеющим твердое покрытие, машин на гусеничном ходу;</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3.2.4.2.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Верхнечернавского муниципального образования.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3.2.4.3.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3.2.4.4.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F0ED9" w:rsidRPr="00EF0ED9" w:rsidRDefault="00EF0ED9" w:rsidP="00462358">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EF0ED9" w:rsidRPr="00EF0ED9" w:rsidRDefault="00EF0ED9" w:rsidP="00EF0ED9">
      <w:pPr>
        <w:widowControl w:val="0"/>
        <w:autoSpaceDE w:val="0"/>
        <w:autoSpaceDN w:val="0"/>
        <w:spacing w:after="0" w:line="240" w:lineRule="auto"/>
        <w:jc w:val="center"/>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3.2.5. Содержание наземных частей линейных сооружений и коммуникаций</w:t>
      </w: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3.2.5.1. Наружные объекты инженерной инфраструктуры и ограждения всех видов должны находиться в исправном состоянии и чистоте.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3.2.5.2.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3.2.5.3. Запрещается кому-либо, кроме уполномоченных лиц:</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самовольно подключаться к инженерным коммуникациям электро-, тепло- газо-, водоснабжения, водоотведения, а также самовольно пользоваться ими при отсутствии разрешительной (договорной) документации.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3.2.5.4. Для обеспечения сохранности ливневых канализаций и дренажей от повреждений и обеспечения возможности реконструкции устанавливается охранная зона шириной 5 метров плюс глубина их заложения в обе стороны от оси трубопровода.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 пределах охранных зон ливневых канализаций и дренажей запрещается: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строительство постоянных и временных сооружений;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самовольное открытие колодцев и решеток дождеприемников, сбрасывание снега, мусора, пищевых отходов, сброс в колодцы грязи.</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p>
    <w:p w:rsidR="00EF0ED9" w:rsidRPr="00EF0ED9" w:rsidRDefault="00EF0ED9" w:rsidP="00EF0ED9">
      <w:pPr>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3.2.6. Организация уличного освещения</w:t>
      </w:r>
    </w:p>
    <w:p w:rsidR="00EF0ED9" w:rsidRPr="00EF0ED9" w:rsidRDefault="00EF0ED9" w:rsidP="00EF0ED9">
      <w:pPr>
        <w:spacing w:after="0" w:line="240" w:lineRule="auto"/>
        <w:jc w:val="center"/>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3.2.6.1. Улицы, дороги, площади, общественные территории, территории жилых домов, территории промышленных и коммунальных организаций должны быть </w:t>
      </w:r>
      <w:r w:rsidRPr="00EF0ED9">
        <w:rPr>
          <w:rFonts w:ascii="Times New Roman" w:eastAsia="Times New Roman" w:hAnsi="Times New Roman" w:cs="Times New Roman"/>
          <w:sz w:val="24"/>
          <w:szCs w:val="24"/>
        </w:rPr>
        <w:lastRenderedPageBreak/>
        <w:t>освещены в темное время суток в соответствии с графиком, утвержденным администрацией поселения.</w:t>
      </w:r>
    </w:p>
    <w:p w:rsidR="00EF0ED9" w:rsidRPr="00EF0ED9" w:rsidRDefault="00EF0ED9" w:rsidP="00462358">
      <w:pPr>
        <w:spacing w:after="0" w:line="240" w:lineRule="auto"/>
        <w:ind w:firstLine="567"/>
        <w:jc w:val="both"/>
        <w:rPr>
          <w:rFonts w:ascii="Times New Roman" w:eastAsia="Calibri" w:hAnsi="Times New Roman" w:cs="Times New Roman"/>
          <w:sz w:val="24"/>
          <w:szCs w:val="24"/>
          <w:lang w:eastAsia="en-US"/>
        </w:rPr>
      </w:pPr>
      <w:r w:rsidRPr="00EF0ED9">
        <w:rPr>
          <w:rFonts w:ascii="Times New Roman" w:eastAsia="Calibri" w:hAnsi="Times New Roman" w:cs="Times New Roman"/>
          <w:sz w:val="24"/>
          <w:szCs w:val="24"/>
          <w:lang w:eastAsia="en-US"/>
        </w:rPr>
        <w:t>Обязанность по освещению данных объектов возлагается на их собственников или уполномоченных собственником лиц.</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3.2.6.2.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3.2.6.3.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3.2.6.4. Строительство, эксплуатация, текущий и капитальный ремонт сетей наружного освещения улиц осуществляется специализированными организациям</w:t>
      </w:r>
      <w:r w:rsidRPr="00EF0ED9">
        <w:rPr>
          <w:rFonts w:ascii="Times New Roman" w:eastAsia="Calibri" w:hAnsi="Times New Roman" w:cs="Times New Roman"/>
          <w:sz w:val="24"/>
          <w:szCs w:val="24"/>
          <w:lang w:eastAsia="en-US"/>
        </w:rPr>
        <w:t xml:space="preserve"> в соответствии с техническими требованиями, установленными законодательством</w:t>
      </w:r>
      <w:r w:rsidRPr="00EF0ED9">
        <w:rPr>
          <w:rFonts w:ascii="Times New Roman" w:eastAsia="Times New Roman" w:hAnsi="Times New Roman" w:cs="Times New Roman"/>
          <w:sz w:val="24"/>
          <w:szCs w:val="24"/>
        </w:rPr>
        <w:t>.</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3.2.6.5.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3.2.6.6. На территории поселения запрещается: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самовольное подключение проводов и кабелей к сетям уличного освещения и осветительному оборудованию;</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эксплуатация сетей уличного освещения и осветительного оборудования при наличии обрывов проводов, повреждений опор, изоляторов.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3.2.6.7. 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EF0ED9" w:rsidRPr="00EF0ED9" w:rsidRDefault="00EF0ED9" w:rsidP="00462358">
      <w:pPr>
        <w:widowControl w:val="0"/>
        <w:autoSpaceDE w:val="0"/>
        <w:autoSpaceDN w:val="0"/>
        <w:spacing w:after="0" w:line="240" w:lineRule="auto"/>
        <w:ind w:firstLine="567"/>
        <w:jc w:val="center"/>
        <w:outlineLvl w:val="2"/>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3.2.7. Работы по озеленению территорий и содержанию</w:t>
      </w: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зеленых насаждений</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Calibri" w:hAnsi="Times New Roman" w:cs="Times New Roman"/>
          <w:sz w:val="24"/>
          <w:szCs w:val="24"/>
          <w:lang w:eastAsia="en-US"/>
        </w:rPr>
        <w:t xml:space="preserve">3.2.7.1. </w:t>
      </w:r>
      <w:r w:rsidRPr="00EF0ED9">
        <w:rPr>
          <w:rFonts w:ascii="Times New Roman" w:eastAsia="SimSun" w:hAnsi="Times New Roman" w:cs="Times New Roman"/>
          <w:kern w:val="1"/>
          <w:sz w:val="24"/>
          <w:szCs w:val="24"/>
          <w:lang w:eastAsia="hi-IN" w:bidi="hi-IN"/>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3.2.7.2. Положение о создании, развитии и сохранении зеленых насаждений на территории Верхнечернавского муниципального образования принимается решением Совета Верхнечернавского муниципального образования.</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3.2.7.3. На площадях зеленых насаждений запрещено следующее:</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ломать деревья, кустарники, сучья и ветви, срывать листья и цветы, сбивать и собирать плоды;</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разбивать палатки и разводить костры;</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засорять газоны, цветники, дорожки и водоемы;</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портить скульптуры, скамейки, ограды;</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ездить на велосипедах, мотоциклах, лошадях, тракторах и автомашинах;</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мыть автотранспортные средства, стирать белье, а также купать животных в водоемах, расположенных на территории зеленых насаждений;</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парковать автотранспортные средства на газонах;</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пасти скот;</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lastRenderedPageBreak/>
        <w:t>- производить строительные и ремонтные работы без ограждений насаждений щитами, гарантирующими защиту их от повреждений;</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обнажать корни деревьев на расстоянии ближе 1,5 м от ствола и засыпать шейки деревьев землей или строительным мусором;</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добывать растительную землю, песок и производить другие раскопки;</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выгуливать и отпускать с поводка собак в парках, лесопарках, скверах и иных территориях зеленых насаждений;</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сжигать листву и мусор на территории общего пользования муниципального образования;</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вырубать самовольно деревья и кустарники.</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xml:space="preserve">3.2.7.4.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w:t>
      </w:r>
    </w:p>
    <w:p w:rsidR="00EF0ED9" w:rsidRPr="00EF0ED9" w:rsidRDefault="00EF0ED9" w:rsidP="00462358">
      <w:pPr>
        <w:widowControl w:val="0"/>
        <w:autoSpaceDE w:val="0"/>
        <w:autoSpaceDN w:val="0"/>
        <w:spacing w:after="0" w:line="240" w:lineRule="auto"/>
        <w:ind w:firstLine="567"/>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 Содержание животных</w:t>
      </w: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rPr>
      </w:pP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rPr>
      </w:pPr>
      <w:r w:rsidRPr="00EF0ED9">
        <w:rPr>
          <w:rFonts w:ascii="Times New Roman" w:eastAsia="Times New Roman" w:hAnsi="Times New Roman" w:cs="Times New Roman"/>
          <w:sz w:val="24"/>
        </w:rPr>
        <w:t>Порядок содержания собак и кошек</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color w:val="FF0000"/>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3.2.8.1. 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3.2.8.2. Владельцы собак и кошек обязаны следить за своими домашними животными, не допускать загрязнения животными подъездов, лестничных клеток, детских площадок, дорожек, тротуаров и иных мест общего пользования.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3.2.8.3. Владельцы собак обязаны в</w:t>
      </w:r>
      <w:r w:rsidRPr="00EF0ED9">
        <w:rPr>
          <w:rFonts w:ascii="Times New Roman" w:eastAsia="Times New Roman" w:hAnsi="Times New Roman" w:cs="Times New Roman"/>
          <w:sz w:val="24"/>
        </w:rPr>
        <w:t>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3.2.8.4. Экскременты кошек и собак должны быть убраны владельцами животного.</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3.2.8.5. Запрещается: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содержание домашних животных на балконах, лоджиях, в местах общего пользования многоквартирных домов;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выгул собак без намордников и поводков;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выгул собак на пляжах, территориях образовательных и медицинских учреждений (кроме ветеринарных), детских игровых и спортивных площадок, рынков и кладбищ, парках, скверах, бульварах, набережных, садах</w:t>
      </w:r>
      <w:r w:rsidRPr="00EF0ED9">
        <w:rPr>
          <w:rFonts w:ascii="Times New Roman" w:eastAsia="SimSun" w:hAnsi="Times New Roman" w:cs="Times New Roman"/>
          <w:kern w:val="1"/>
          <w:sz w:val="24"/>
          <w:szCs w:val="24"/>
          <w:lang w:eastAsia="hi-IN" w:bidi="hi-IN"/>
        </w:rPr>
        <w:t xml:space="preserve"> в магазины, столовые и другие места общего пользования</w:t>
      </w:r>
      <w:r w:rsidRPr="00EF0ED9">
        <w:rPr>
          <w:rFonts w:ascii="Times New Roman" w:eastAsia="Times New Roman" w:hAnsi="Times New Roman" w:cs="Times New Roman"/>
          <w:sz w:val="24"/>
          <w:szCs w:val="24"/>
        </w:rPr>
        <w:t>;</w:t>
      </w:r>
    </w:p>
    <w:p w:rsidR="00EF0ED9" w:rsidRPr="00EF0ED9" w:rsidRDefault="00EF0ED9" w:rsidP="00462358">
      <w:pPr>
        <w:suppressAutoHyphens/>
        <w:autoSpaceDE w:val="0"/>
        <w:spacing w:after="0" w:line="240" w:lineRule="auto"/>
        <w:ind w:firstLine="567"/>
        <w:jc w:val="both"/>
        <w:rPr>
          <w:rFonts w:ascii="Times New Roman" w:eastAsia="Calibri" w:hAnsi="Times New Roman" w:cs="Times New Roman"/>
          <w:sz w:val="24"/>
          <w:szCs w:val="24"/>
          <w:lang w:eastAsia="en-US"/>
        </w:rPr>
      </w:pPr>
      <w:r w:rsidRPr="00EF0ED9">
        <w:rPr>
          <w:rFonts w:ascii="Times New Roman" w:eastAsia="SimSun" w:hAnsi="Times New Roman" w:cs="Times New Roman"/>
          <w:kern w:val="1"/>
          <w:sz w:val="24"/>
          <w:szCs w:val="24"/>
          <w:lang w:eastAsia="hi-IN" w:bidi="hi-IN"/>
        </w:rPr>
        <w:t xml:space="preserve">- немедленно сообщать в ветеринарные и лечебно-профилактические учреждения обо всех случаях укусов собакой или кошкой человека или животного; подвергать таких животных осмотру с последующим переводом на карантин под наблюдение специалиста. </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Calibri"/>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Calibri"/>
          <w:sz w:val="24"/>
          <w:szCs w:val="24"/>
        </w:rPr>
      </w:pPr>
      <w:r w:rsidRPr="00EF0ED9">
        <w:rPr>
          <w:rFonts w:ascii="Times New Roman" w:eastAsia="Times New Roman" w:hAnsi="Times New Roman" w:cs="Calibri"/>
          <w:sz w:val="24"/>
          <w:szCs w:val="24"/>
        </w:rPr>
        <w:t>Содержание домашних животных и птиц</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color w:val="FF0000"/>
          <w:sz w:val="24"/>
          <w:szCs w:val="24"/>
        </w:rPr>
      </w:pP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3.2.8.6. Содержание домашних животных (коз, овец, свиней, крупного рогатого скота) разрешается только на территориях частных домовладений в помещениях, отвечающих санитарно-техническим требованиям.</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Владельцам домашних животных и птицы, имеющим в пользовании земельный участок, разрешается содержать животных в свободном выгуле, но на хорошо огражденной территории. </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3.2.8.7. Домашние животные (крупнорогатый скот, овцы, козы, лошади), птица (далее домашние животные и птица), принадлежащие гражданам, предприятиям, организациям, учреждениям, подлежат обязательной регистрации и ежегодной перерегистрации в ветеринарных учреждениях. </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3.2.8.8. Прогон и выпас домашних животных, птицы осуществляется только в местах, специально отведенных для этих целей в соответствии с законодательством Российской Федерации, Саратовской области</w:t>
      </w:r>
      <w:r w:rsidRPr="00EF0ED9">
        <w:rPr>
          <w:rFonts w:ascii="Times New Roman" w:eastAsia="SimSun" w:hAnsi="Times New Roman" w:cs="Times New Roman"/>
          <w:kern w:val="1"/>
          <w:sz w:val="24"/>
          <w:szCs w:val="24"/>
          <w:lang w:eastAsia="hi-IN" w:bidi="hi-IN"/>
        </w:rPr>
        <w:t xml:space="preserve"> под наблюдением владельца или уполномоченного им лица</w:t>
      </w:r>
      <w:r w:rsidRPr="00EF0ED9">
        <w:rPr>
          <w:rFonts w:ascii="Times New Roman" w:eastAsia="Times New Roman" w:hAnsi="Times New Roman" w:cs="Times New Roman"/>
          <w:sz w:val="24"/>
          <w:szCs w:val="24"/>
        </w:rPr>
        <w:t xml:space="preserve">. </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SimSun" w:hAnsi="Times New Roman" w:cs="Times New Roman"/>
          <w:kern w:val="1"/>
          <w:sz w:val="24"/>
          <w:szCs w:val="24"/>
          <w:lang w:eastAsia="hi-IN" w:bidi="hi-IN"/>
        </w:rPr>
        <w:t>Места прогона животных к местам выпаса утверждаются администрацией муниципального образования</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3.2.8.9. Владельцам домашнего скота запрещается:</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осуществлять выпас домашнего скота в местах, специально не отведенных для этих целей;</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выпас домашних животных и домашнюю птицу на улицах, территориях парков, скверов, посевных площадях. В случае порчи зеленых насаждений владельцы животных несут ответственность в соответствии с действующим законодательством.</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производить выгон больного домашнего скота с территории домовладения.</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не допускать загрязнения домашними животными дворов, тротуаров, улиц, зеленых зон, детских и спортивных площадок, территорий учреждений и организаций. Загрязнение указанных мест немедленно устраняется владельцами животных.</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не допускать домашних животных, птицу, на детские площадки, в магазины, столовые и другие места общего пользования.</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3.2.8.10. Все граждане - владельцы домашних животных (КРС, мелкого рогатого скота, свиней) и птицы обязаны:</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содержать их на стойлах надворных построек (сараев);</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b/>
          <w:kern w:val="1"/>
          <w:sz w:val="24"/>
          <w:szCs w:val="24"/>
          <w:lang w:eastAsia="hi-IN" w:bidi="hi-IN"/>
        </w:rPr>
      </w:pPr>
      <w:r w:rsidRPr="00EF0ED9">
        <w:rPr>
          <w:rFonts w:ascii="Times New Roman" w:eastAsia="Times New Roman" w:hAnsi="Times New Roman" w:cs="Times New Roman"/>
          <w:sz w:val="24"/>
          <w:szCs w:val="24"/>
        </w:rPr>
        <w:t>- в летний пастбищный период выпасать животных в организованных стадах. Владельцы домашнего скота обязаны обеспечить сопровождение животного до места сбора общего стада и обратно;</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обеспечивать надлежащее содержание домашних животных, птицы, в соответствии с требованиями настоящих Правил. Принимать необходимые меры, обеспечивающие безопасность окружающих;</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по требованию ветеринарных специалистов предъявлять животных для осмотра, диагностического исследования, предохранительных прививок и лечебно-профилактических обработок;</w:t>
      </w:r>
    </w:p>
    <w:p w:rsidR="00EF0ED9" w:rsidRPr="00EF0ED9" w:rsidRDefault="00EF0ED9" w:rsidP="00462358">
      <w:pPr>
        <w:suppressAutoHyphens/>
        <w:autoSpaceDE w:val="0"/>
        <w:spacing w:after="0" w:line="240" w:lineRule="auto"/>
        <w:ind w:firstLine="567"/>
        <w:jc w:val="both"/>
        <w:rPr>
          <w:rFonts w:ascii="Times New Roman" w:eastAsia="SimSun" w:hAnsi="Times New Roman" w:cs="Times New Roman"/>
          <w:kern w:val="1"/>
          <w:sz w:val="24"/>
          <w:szCs w:val="24"/>
          <w:lang w:eastAsia="hi-IN" w:bidi="hi-IN"/>
        </w:rPr>
      </w:pPr>
      <w:r w:rsidRPr="00EF0ED9">
        <w:rPr>
          <w:rFonts w:ascii="Times New Roman" w:eastAsia="SimSun" w:hAnsi="Times New Roman" w:cs="Times New Roman"/>
          <w:kern w:val="1"/>
          <w:sz w:val="24"/>
          <w:szCs w:val="24"/>
          <w:lang w:eastAsia="hi-IN" w:bidi="hi-IN"/>
        </w:rPr>
        <w:t>- немедленно сообщать в ветеринарные учреждения о случаях внезапного падежа животных (птицы) или подозрении на их заболевание бешенством или другими инфекционными заболеваниями и до прибытия ветеринарных работников изолировать заболевших животных (птиц).</w:t>
      </w:r>
    </w:p>
    <w:p w:rsidR="00EF0ED9" w:rsidRPr="00EF0ED9" w:rsidRDefault="00EF0ED9" w:rsidP="0046235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3.2.8.1. Сбор и уничтожение трупов домашних животных (птиц) на территории Верхнечернавского муниципального образования производится владельцем (хозяином) погибшего животного (птицы) в установленном законом порядке.</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color w:val="FF0000"/>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РАЗДЕЛ 4. ОФОРМЛЕНИЕ ВЕРХНЕЧЕРНАВСКОГО МУНИЦИПАЛЬНОГО ОБРАЗОВАНИЯ И ИНФОРМАЦИИ</w:t>
      </w: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4.1. Оформление и размещение вывесок, рекламы и витрин.</w:t>
      </w: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4.1.1. Установка вывесок в муниципальном образовании осуществляется после согласования проекта размещения вывески с Администрацией поселения.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Внешний вид вывесок должен соответствовать архитектурно-художественным требованиям, установленным Администрацией поселения.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bookmarkStart w:id="2" w:name="P449"/>
      <w:bookmarkEnd w:id="2"/>
      <w:r w:rsidRPr="00EF0ED9">
        <w:rPr>
          <w:rFonts w:ascii="Times New Roman" w:eastAsia="Times New Roman" w:hAnsi="Times New Roman" w:cs="Times New Roman"/>
          <w:sz w:val="24"/>
          <w:szCs w:val="24"/>
        </w:rPr>
        <w:t>4.1.2. В Верхнечернавском муниципальном образовании разрешается размещение вывесок в виде: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панель-кронштейнов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информационных табличек и табличек общих указателей;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панелей на опоре размещаемых на отдельных опорах с отступом от поверхности фасада.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bookmarkStart w:id="3" w:name="P457"/>
      <w:bookmarkEnd w:id="3"/>
      <w:r w:rsidRPr="00EF0ED9">
        <w:rPr>
          <w:rFonts w:ascii="Times New Roman" w:eastAsia="Times New Roman" w:hAnsi="Times New Roman" w:cs="Times New Roman"/>
          <w:sz w:val="24"/>
          <w:szCs w:val="24"/>
        </w:rPr>
        <w:t xml:space="preserve">4.1.3. Организации, индивидуальные предприниматели осуществляют размещение вывесок, указанных в </w:t>
      </w:r>
      <w:hyperlink w:anchor="P449" w:history="1">
        <w:r w:rsidRPr="00EF0ED9">
          <w:rPr>
            <w:rFonts w:ascii="Times New Roman" w:eastAsia="Times New Roman" w:hAnsi="Times New Roman" w:cs="Times New Roman"/>
            <w:sz w:val="24"/>
            <w:szCs w:val="24"/>
          </w:rPr>
          <w:t xml:space="preserve">подпункте </w:t>
        </w:r>
      </w:hyperlink>
      <w:r w:rsidRPr="00EF0ED9">
        <w:rPr>
          <w:rFonts w:ascii="Times New Roman" w:eastAsia="Times New Roman" w:hAnsi="Times New Roman" w:cs="Times New Roman"/>
          <w:sz w:val="24"/>
          <w:szCs w:val="24"/>
        </w:rPr>
        <w:t>4.1.2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4.1.4.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Размещение вывесок на объектах культурного наследия осуществляется в соответствии с действующим законодательством Российской Федерации.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Размещение вывесок должно осуществляться в "зеленых зонах".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 определении "зеленой зоны" запрещается: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несоблюдение заданных максимальных параметров "зеленой зоны" для каждого из типов вывесок;</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выделение "зеленых зон" без учета расположения центральных осей архитектурных элементов фасада;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выделение "зеленых зон" над входом в арки;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заполнение арочных проемов (кроме временного оформления витрин);</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выделение "зеленой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определение "зеленой зоны" для панель-кронштейна на уровне цокольного этажа;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одновременно выделение "зеленой зоны" для плоских вывесок и постоянного оформления витрин, более чем в один уровень.</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Правила определения "зеленой зоны" для плоской вывески: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плоская вывеска располагается на поверхности внешних стен над входами в здания, витринами и окнами первых этажей;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в случае расположения организации или индивидуального предпринимателя на втором этаже возможно выделение "зеленой зоны" над окнами второго этажа;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случае расположения организации или индивидуального предпринимателя на цокольном этаже с отдельным входом ниже уровня первого этажа возможно выделение "зеленой зоны" над входом в здание и над окнами цокольного этажа;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случае расположения организации или индивидуального предпринимателя на подвальном этаже с отдельным входом ниже уровня улицы возможно выделение "зеленой зоны" над входом в здание, торцах козырька над лестничным проемом и ограждением лестничного проема со стороны улицы;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случае расположения организации или индивидуального предпринимателя в арке возможно выделение "зеленой зоны" на внутренних плоскостях арочного проема;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следует выделять "зеленые зоны" с учетом расположения центральных осей между архитектурными элементами;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высота "зеленой зоны" для зданий и сооружений на улицах должна быть не более 700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случае выделения "зеленой зоны" над цокольным этажом высота должна быть не более 500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ширина "зеленой зоны" определяется архитектурными элементами фасада.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Правила определения "зеленой зоны" для панель-кронштейна: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панель-кронштейн располагается на поверхности внешних стен над входами в здания, витринами и окнами первых этажей;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высота "зеленой зоны" для зданий и сооружений на улицах должна быть не более 700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ширина "зеленой зоны" определяется архитектурными элементами фасада.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Правила определения "зеленой зоны" для витринных конструкций с постоянным оформлением: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"зеленая зона" располагается в витринах и окнах первых и вторых этажей;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"зеленую зону" следует выделять с учетом формы витрины;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высота "зеленой зоны" для зданий и сооружений на улицах не более 600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ширина "зеленой зоны" определяется габаритами проема витрины.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Правила определения "зеленой зоны" для витринных конструкций с временным оформлением: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"зеленая зона" располагается в витринах и окнах первых этажей;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высота "зеленой зоны" определяется высотой проема витрины или окна;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ширина "зеленой зоны" определяется шириной проема витрины или окна.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Правила определения "зеленой зоны" для информационных табличек и общих указателей: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высота табличек и общих указателей должна быть не более 800 мм, ширина должна быть не более 500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верхний край табличек и общих указателей должен находиться не ниже 1600 мм от уровня входа в здание;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следует выделять "зеленую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На фасадах зданий, сооружений, расположенных на всех улицах населенных пунктов, запрещается: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нарушение установленных требований к местам размещения вывесок;</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нарушение геометрических параметров (размеров) вывесок;</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плоских вывесок длиной более 12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плоских вывесок на ограждении, торце козырька и внутренних плоскостях лестничного проема длиной более 1,5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 размещение вывесок выше линии перекрытий между первым и вторым, вторым и </w:t>
      </w:r>
      <w:r w:rsidRPr="00EF0ED9">
        <w:rPr>
          <w:rFonts w:ascii="Times New Roman" w:eastAsia="Times New Roman" w:hAnsi="Times New Roman" w:cs="Times New Roman"/>
          <w:sz w:val="24"/>
          <w:szCs w:val="24"/>
        </w:rPr>
        <w:lastRenderedPageBreak/>
        <w:t>третьем этажами, включая крыши;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на кровлях, кровлях лоджий и балконов и (или) на лоджиях и балконах;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на козырьках зданий, за исключение козырька над лестничным проемом подвального помещения;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поверх архитектурных элементов фасада;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на ограждающих конструкциях (заборах, шлагбаумах, ограждениях, перилах и т.д.);</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полное перекрытие (закрытие) оконных и дверных проемов, а также витражей и витрин;</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перекрытие (закрытие) указателей наименований улиц и номеров домов;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на расстоянии ближе, чем 1,5 м от мемориальных досок;</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на глухих торцах фасада;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в виде отдельно стоящих сборно-разборных (складных) конструкций - штендеров;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размещения вывесок путем пристройки информационной конструкции к фасаду объекта;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устройство в витрине конструкций электронных носителей-экранов (телевизоров) на всю высоту и (или) длину остекления витрины;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вывесок с использованием картона, ткани, баннерной ткани (за исключением афиш).</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На фасадах зданий и сооружений, расположенных на исторической улице, запрещается: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панель-кронштейнов с невидимым типом крепления;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лайтбоксов;</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плоских вывесок с подложкой, за исключение вывесок, размещаемых на торцах козырька над лестничным проемом и ограждения лестничного проема в подвальное помещение.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Размещение лайтбоксов, плоских вывесок с подложкой, постоянных витринных конструкций с подложкой разрешается только на фасадах торговых и (или) развлекательных центров, расположенных на типовой улице: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рамках фасада одного торгового центра все вывески должны быть выполнены в едином варианте исполнения;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при размещении вывесок на подложках следует использовать единое цветовое решение и материал;</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окнах второго этажа торгового центра при необходимости допускается размещение постоянных вывесок без подложки.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 случае размещения панель-кронштейнов на углу здания или сооружения, расстояние от торца объекта до вывески должно быть не менее 1,5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При размещении на одном фасаде здания или сооружения одновременно вывесок нескольких организаций, индивидуальных предпринимателей, указанные вывески </w:t>
      </w:r>
      <w:r w:rsidRPr="00EF0ED9">
        <w:rPr>
          <w:rFonts w:ascii="Times New Roman" w:eastAsia="Times New Roman" w:hAnsi="Times New Roman" w:cs="Times New Roman"/>
          <w:sz w:val="24"/>
          <w:szCs w:val="24"/>
        </w:rPr>
        <w:lastRenderedPageBreak/>
        <w:t>размещаются в один высотный ряд на единой горизонтальной линии (на одном уровне, высоте).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На вывеске может быть организована подсветка.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Подсветка вывески должна иметь немерцающий свет, не создавать прямых направленных лучей в окна жилых помещений.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 размещении лайтбокса или плоской вывески без подложки с внутренней подсветкой на фасаде жилого здания его боковые, нижние и верхние панели должны быть выполнены из светонепроницаемого материала.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Информация на вывесках, указанная в </w:t>
      </w:r>
      <w:hyperlink w:anchor="P67" w:history="1">
        <w:r w:rsidRPr="00EF0ED9">
          <w:rPr>
            <w:rFonts w:ascii="Times New Roman" w:eastAsia="Times New Roman" w:hAnsi="Times New Roman" w:cs="Times New Roman"/>
            <w:sz w:val="24"/>
            <w:szCs w:val="24"/>
          </w:rPr>
          <w:t xml:space="preserve">абзаце 11 части </w:t>
        </w:r>
      </w:hyperlink>
      <w:r w:rsidRPr="00EF0ED9">
        <w:rPr>
          <w:rFonts w:ascii="Times New Roman" w:eastAsia="Times New Roman" w:hAnsi="Times New Roman" w:cs="Times New Roman"/>
          <w:sz w:val="24"/>
          <w:szCs w:val="24"/>
        </w:rPr>
        <w:t>1.6., может быть размещена на: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плоских вывесках;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лайтбоксах;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панель-кронштейнах;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информационных табличках и табличках общих указателей;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витринных конструкциях с постоянным и (или) временным оформлением;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панелях на опоре.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Информация на вывесках, указанная в </w:t>
      </w:r>
      <w:hyperlink w:anchor="P67" w:history="1">
        <w:r w:rsidRPr="00EF0ED9">
          <w:rPr>
            <w:rFonts w:ascii="Times New Roman" w:eastAsia="Times New Roman" w:hAnsi="Times New Roman" w:cs="Times New Roman"/>
            <w:sz w:val="24"/>
            <w:szCs w:val="24"/>
          </w:rPr>
          <w:t xml:space="preserve">абзаце 11 части </w:t>
        </w:r>
      </w:hyperlink>
      <w:r w:rsidRPr="00EF0ED9">
        <w:rPr>
          <w:rFonts w:ascii="Times New Roman" w:eastAsia="Times New Roman" w:hAnsi="Times New Roman" w:cs="Times New Roman"/>
          <w:sz w:val="24"/>
          <w:szCs w:val="24"/>
        </w:rPr>
        <w:t>1.6., может быть размещена на: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витринных конструкциях с временным оформлением;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информационных табличках и табличках общих указателей.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Запрещается размещение на вывесках и общих указателях информации о скидках и акциях, проводимых организациями и индивидуальными предпринимателями.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На общих указателях разрешается размещение значка, указывающего местонахождение организации или индивидуального предпринимателя.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 размещении информации на вывесках запрещается: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хаотичное размещение информации без учета расположения центральных осей вывески либо центральной оси "зеленой зоны";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несоблюдение максимальных габаритов вывески либо "зеленой зоны";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информации в более чем два уровня в пределах одной вывески либо "зеленой зоны";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размещение информации на торцевой стороне панели вывески;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вертикальный порядок расположения букв на информационном поле вывески;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дублирование размещаемой информации в пределах одной "зеленой зоны".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Площадь размещаемой на витринах информации не должна занимать более 30 % площади витрины.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Информация на плоских вывесках и лайтбоксах должна быть размещена с соблюдением минимальных отступов в 100 мм от контура вывески или "зеленой зоны":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на пересечении центральных осей архитектурных элементов фасада;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один уровень;</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при размещении на вывеске только одного элемента информации его следует выравнивать относительно центральных осей вывески либо "зеленой зоны".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 размещении информации на панель-кронштейнах: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рекомендуется соблюдать минимальные отступы от контура панели в 50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следует размещать информацию на пересечении центральных осей панели;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разрешается размещение информации одним из способов - линейным или радиальным;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следует соблюдать максимально разрешенные параметры при размещении информации без подложки.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 размещении информации на информационных табличках: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следует соблюдать минимальные отступы от контура таблички в 25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следует размещать информацию на пересечении центральных осей панели.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 размещении информации на табличках - общих указателях:</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следует соблюдать минимальные отступы от контура таблички в 25 мм;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в случае размещения таблички у входа в здание следует размещать этажи организаций общим блоком с одной стороны.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4.1.5. Вывески должны содержаться в технически исправном состоянии, быть очищенными от грязи и иного мусора.</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Металлические элементы вывесок должны быть очищены от ржавчины и окрашены.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Вывески, не соответствующие требованиям настоящих Правил, подлежат демонтажу в соответствии с действующим законодательством Российской Федерации.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4.1.6.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газосветовых трубок и электроламп. В случае неисправности отдельных знаков рекламы или вывески они должны быть отключены полностью.</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4.1.7.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поселения.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4.1.8. Очистка от размещенных объявлений, листовок, надписей, иных информационных материалов,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4.2. Праздничное оформление территории муниципального образования</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4.2.1. Праздничное оформление территории муниципального образования выполняется по решению администрации поселения на период проведения государственных, муниципальных праздников, мероприятий, связанных со знаменательными событиями.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4.2.2. Оформление зданий, сооружений осуществляется их владельцами в рамках концепции праздничного оформления территории муниципального образования самостоятельно за счет собственных средств. </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4.2.3. В праздничное оформление включаются: вывески национальных флагов, лозунги, гирлянды, панно, установка декоративных элементов и композиций, стендов, киосков, трибун, эстрад, а также устройство праздничной иллюминации.</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4.2.4.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4.2.5. При изготовлении и установке элементов праздничного оформления не допускается снимать, повреждать и ухудшать видимость технических средств </w:t>
      </w:r>
      <w:r w:rsidRPr="00EF0ED9">
        <w:rPr>
          <w:rFonts w:ascii="Times New Roman" w:eastAsia="Times New Roman" w:hAnsi="Times New Roman" w:cs="Times New Roman"/>
          <w:sz w:val="24"/>
          <w:szCs w:val="24"/>
        </w:rPr>
        <w:lastRenderedPageBreak/>
        <w:t>регулирования дорожного движения.</w:t>
      </w:r>
    </w:p>
    <w:p w:rsidR="00EF0ED9" w:rsidRPr="00EF0ED9" w:rsidRDefault="00EF0ED9" w:rsidP="00EF0ED9">
      <w:pPr>
        <w:spacing w:after="0" w:line="240" w:lineRule="auto"/>
        <w:jc w:val="both"/>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b/>
          <w:sz w:val="24"/>
          <w:szCs w:val="24"/>
        </w:rPr>
      </w:pPr>
      <w:bookmarkStart w:id="4" w:name="_Toc472352448"/>
      <w:bookmarkEnd w:id="4"/>
      <w:r w:rsidRPr="00EF0ED9">
        <w:rPr>
          <w:rFonts w:ascii="Times New Roman" w:eastAsia="Times New Roman" w:hAnsi="Times New Roman" w:cs="Times New Roman"/>
          <w:b/>
          <w:bCs/>
          <w:sz w:val="24"/>
          <w:szCs w:val="24"/>
        </w:rPr>
        <w:t>РАЗДЕЛ 5.</w:t>
      </w:r>
      <w:r w:rsidRPr="00EF0ED9">
        <w:rPr>
          <w:rFonts w:ascii="Times New Roman" w:eastAsia="Times New Roman" w:hAnsi="Times New Roman" w:cs="Times New Roman"/>
          <w:b/>
          <w:sz w:val="24"/>
          <w:szCs w:val="24"/>
        </w:rPr>
        <w:t xml:space="preserve"> ПРОВЕДЕНИЕ РАБОТ ПРИ СТРОИТЕЛЬСТВЕ, РЕМОНТЕ,</w:t>
      </w:r>
    </w:p>
    <w:p w:rsidR="00EF0ED9" w:rsidRPr="00EF0ED9" w:rsidRDefault="00EF0ED9" w:rsidP="00EF0ED9">
      <w:pPr>
        <w:spacing w:after="0" w:line="240" w:lineRule="auto"/>
        <w:jc w:val="center"/>
        <w:outlineLvl w:val="1"/>
        <w:rPr>
          <w:rFonts w:ascii="Times New Roman" w:eastAsia="Calibri" w:hAnsi="Times New Roman" w:cs="Times New Roman"/>
          <w:b/>
          <w:sz w:val="24"/>
          <w:szCs w:val="24"/>
          <w:lang w:eastAsia="en-US"/>
        </w:rPr>
      </w:pPr>
      <w:r w:rsidRPr="00EF0ED9">
        <w:rPr>
          <w:rFonts w:ascii="Times New Roman" w:eastAsia="Calibri" w:hAnsi="Times New Roman" w:cs="Times New Roman"/>
          <w:b/>
          <w:sz w:val="24"/>
          <w:szCs w:val="24"/>
          <w:lang w:eastAsia="en-US"/>
        </w:rPr>
        <w:t>РЕКОНСТРУКЦИИ КОММУНИКАЦИЙ</w:t>
      </w:r>
    </w:p>
    <w:p w:rsidR="00EF0ED9" w:rsidRPr="00EF0ED9" w:rsidRDefault="00EF0ED9" w:rsidP="00EF0ED9">
      <w:pPr>
        <w:spacing w:after="0" w:line="240" w:lineRule="auto"/>
        <w:jc w:val="center"/>
        <w:outlineLvl w:val="1"/>
        <w:rPr>
          <w:rFonts w:ascii="Times New Roman" w:eastAsia="Times New Roman" w:hAnsi="Times New Roman" w:cs="Times New Roman"/>
          <w:b/>
          <w:bCs/>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 выданного Администрацией муниципального образования.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Аварийные работы начинаются владельцами сетей по телефонограмме или по уведомлению Главы поселения с последующим оформлением разрешения в течение суток.</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5.2. Разрешение на производство работ выдается Администрацией муниципального образования  </w:t>
      </w:r>
      <w:r w:rsidRPr="00EF0ED9">
        <w:rPr>
          <w:rFonts w:ascii="Times New Roman" w:eastAsia="Calibri" w:hAnsi="Times New Roman" w:cs="Times New Roman"/>
          <w:sz w:val="24"/>
          <w:szCs w:val="24"/>
          <w:lang w:eastAsia="en-US"/>
        </w:rPr>
        <w:t xml:space="preserve"> в порядке, установленном администрацией </w:t>
      </w:r>
      <w:r w:rsidRPr="00EF0ED9">
        <w:rPr>
          <w:rFonts w:ascii="Times New Roman" w:eastAsia="Times New Roman" w:hAnsi="Times New Roman" w:cs="Times New Roman"/>
          <w:sz w:val="24"/>
          <w:szCs w:val="24"/>
        </w:rPr>
        <w:t>поселения, при предъявлении: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условий производства работ, согласованных с Администрацией муниципального образования;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5.3. Вскрытие вдоль улиц производится участками длиной:</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для водопровода, газопровода, канализации и теплотрассы до 200 - 300 п. м.</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для телефонного и электрического кабелей до 500 - 600 п. м (на всю длину катушки).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 в разрешении.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5.5.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о восстановлении нарушенного благоустройства, но не позднее 1 месяца - в весенне-летний период, и не позднее 2 месяцев - в осенне-зимний период.</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5.6.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5.7.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Саратовской области, муниципальными правовыми актами муниципального образования.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5.8. Производство работ в охранной зоне кабелей, находящихся под напряжением, или действующих газопроводов следует осуществлять под непосредственным </w:t>
      </w:r>
      <w:r w:rsidRPr="00EF0ED9">
        <w:rPr>
          <w:rFonts w:ascii="Times New Roman" w:eastAsia="Times New Roman" w:hAnsi="Times New Roman" w:cs="Times New Roman"/>
          <w:sz w:val="24"/>
          <w:szCs w:val="24"/>
        </w:rPr>
        <w:lastRenderedPageBreak/>
        <w:t>наблюдением руководителя работ, представителей организаций, эксплуатирующих эти коммуникации.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5.9.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5.10.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5.11. В ночное время неработающие механизмы и машины должны убираться с проезжей части дорог.</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Саратовской области.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5.13. Производство земляных работ без разрешения не освобождает лицо, их производящее, от обязанности по восстановлению нарушенного благоустройства.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5.14. Привлечение к административной ответственности не освобождает от обязанности по восстановлению нарушенного благоустройства.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5.15.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разрешении,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5.16. При производстве дорожных, строительных и других земляных работ на территории муниципального образования запрещается: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производить дорожные, строительные и другие земляные работы без разрешения на их производство, выданного Администрацией муниципального образования;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повреждать существующие сооружения, коммуникации, зеленые насаждения и элементы благоустройства;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производить доставку материалов к месту работ ранее срока начала работ, установленного в разрешении;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готовить раствор и бетон непосредственно на проезжей части улиц и дорог;</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оставлять на проезжей части улиц, дорог, тротуарах, газонах землю и строительный мусор после окончания работ;</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загромождать проходы и въезды во дворы, нарушать проезд транспорта и движение пешеходов;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EF0ED9" w:rsidRPr="00EF0ED9" w:rsidRDefault="00EF0ED9" w:rsidP="00EF0ED9">
      <w:pPr>
        <w:widowControl w:val="0"/>
        <w:autoSpaceDE w:val="0"/>
        <w:autoSpaceDN w:val="0"/>
        <w:spacing w:after="0" w:line="240" w:lineRule="auto"/>
        <w:jc w:val="center"/>
        <w:outlineLvl w:val="2"/>
        <w:rPr>
          <w:rFonts w:ascii="Calibri" w:eastAsia="Times New Roman" w:hAnsi="Calibri" w:cs="Calibri"/>
          <w:szCs w:val="20"/>
        </w:rPr>
      </w:pPr>
    </w:p>
    <w:p w:rsidR="00EF0ED9" w:rsidRPr="00EF0ED9" w:rsidRDefault="00EF0ED9" w:rsidP="00EF0ED9">
      <w:pPr>
        <w:spacing w:after="0" w:line="240" w:lineRule="auto"/>
        <w:jc w:val="center"/>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РАЗДЕЛ 6. ОСОБЫЕ ТРЕБОВАНИЯ К ДОСТУПНОСТИ ЖИЛОЙ СРЕДЫ ДЛЯ МАЛОМОБИЛЬНЫХ ГРУПП НАСЕЛЕНИЯ</w:t>
      </w:r>
    </w:p>
    <w:p w:rsidR="00EF0ED9" w:rsidRPr="00EF0ED9" w:rsidRDefault="00EF0ED9" w:rsidP="00EF0ED9">
      <w:pPr>
        <w:spacing w:after="0" w:line="240" w:lineRule="auto"/>
        <w:jc w:val="both"/>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6.1.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6.2.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p>
    <w:p w:rsidR="00EF0ED9" w:rsidRPr="00EF0ED9" w:rsidRDefault="00EF0ED9" w:rsidP="00EF0ED9">
      <w:pPr>
        <w:spacing w:after="0" w:line="240" w:lineRule="auto"/>
        <w:jc w:val="center"/>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РАЗДЕЛ 7. ПРИНЦИПЫ ОРГАНИЗАЦИИ ОБЩЕСТВЕННОГО СОУЧАСТИЯ</w:t>
      </w:r>
    </w:p>
    <w:p w:rsidR="00EF0ED9" w:rsidRPr="00EF0ED9" w:rsidRDefault="00EF0ED9" w:rsidP="00EF0ED9">
      <w:pPr>
        <w:spacing w:after="0" w:line="240" w:lineRule="auto"/>
        <w:jc w:val="center"/>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7.1.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7.2.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7.3. Все решения, касающиеся благоустройства и развития территории должны приниматься открыто и гласно, с учетом мнения жителей поселения.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7.4.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Вольского муниципального района на вкладке Верхнечернавского муниципального образования.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7.5.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определение основных видов активностей, функциональных зон и их взаимного расположения на выбранной территории;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консультации в выборе типов покрытий, с учетом функционального зонирования территории;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консультации по предполагаемым типам озеленения;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консультации по предполагаемым типам освещения и осветительного оборудования;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7.6.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F0ED9" w:rsidRPr="00EF0ED9" w:rsidRDefault="00EF0ED9" w:rsidP="00EF0ED9">
      <w:pPr>
        <w:spacing w:after="0" w:line="240" w:lineRule="auto"/>
        <w:jc w:val="both"/>
        <w:rPr>
          <w:rFonts w:ascii="Times New Roman" w:eastAsia="Times New Roman" w:hAnsi="Times New Roman" w:cs="Times New Roman"/>
          <w:color w:val="FF0000"/>
          <w:sz w:val="24"/>
          <w:szCs w:val="24"/>
        </w:rPr>
      </w:pPr>
      <w:bookmarkStart w:id="5" w:name="_Toc472352466"/>
      <w:bookmarkEnd w:id="5"/>
    </w:p>
    <w:p w:rsidR="00EF0ED9" w:rsidRPr="00EF0ED9" w:rsidRDefault="00EF0ED9" w:rsidP="00EF0ED9">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Раздел 8. КОНТРОЛЬ ЗА СОБЛЮДЕНИЕМ ПРАВИЛ БЛАГОУСТРОЙСТВА</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8.1. Организация контроля за исполнением требований настоящих Правил возлагается на Администрацию муниципального образования.</w:t>
      </w:r>
    </w:p>
    <w:p w:rsidR="00EF0ED9" w:rsidRPr="00EF0ED9" w:rsidRDefault="00EF0ED9" w:rsidP="00462358">
      <w:pPr>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8.2.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EF0ED9" w:rsidRPr="00EF0ED9" w:rsidRDefault="00EF0ED9" w:rsidP="0046235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8.3. Нарушение настоящих Правил влечет ответственность в соответствии с законодательством Российской Федерации и Саратовской области.</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spacing w:after="0" w:line="240" w:lineRule="auto"/>
        <w:jc w:val="both"/>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Глава Верхнечернавского</w:t>
      </w:r>
    </w:p>
    <w:p w:rsidR="00EF0ED9" w:rsidRPr="00EF0ED9" w:rsidRDefault="00EF0ED9" w:rsidP="00EF0ED9">
      <w:pPr>
        <w:spacing w:after="0" w:line="240" w:lineRule="auto"/>
        <w:jc w:val="both"/>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муниципального образования                                                                    О.В.Рыжкова</w:t>
      </w: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Приложение 1</w:t>
      </w:r>
    </w:p>
    <w:p w:rsidR="00EF0ED9" w:rsidRPr="00EF0ED9" w:rsidRDefault="00EF0ED9" w:rsidP="00EF0ED9">
      <w:pPr>
        <w:widowControl w:val="0"/>
        <w:autoSpaceDE w:val="0"/>
        <w:autoSpaceDN w:val="0"/>
        <w:spacing w:after="0" w:line="240" w:lineRule="auto"/>
        <w:jc w:val="right"/>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к Правилам благоустройства территории </w:t>
      </w:r>
    </w:p>
    <w:p w:rsidR="00EF0ED9" w:rsidRPr="00EF0ED9" w:rsidRDefault="00EF0ED9" w:rsidP="00EF0ED9">
      <w:pPr>
        <w:widowControl w:val="0"/>
        <w:autoSpaceDE w:val="0"/>
        <w:autoSpaceDN w:val="0"/>
        <w:spacing w:after="0" w:line="240" w:lineRule="auto"/>
        <w:jc w:val="right"/>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Верхнечернавского муниципального образования</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РЕКОМЕНДУЕМЫЕ ПАРАМЕТРЫ</w:t>
      </w:r>
    </w:p>
    <w:p w:rsidR="00EF0ED9" w:rsidRPr="00EF0ED9" w:rsidRDefault="00EF0ED9" w:rsidP="00EF0ED9">
      <w:pPr>
        <w:widowControl w:val="0"/>
        <w:autoSpaceDE w:val="0"/>
        <w:autoSpaceDN w:val="0"/>
        <w:spacing w:after="0" w:line="240" w:lineRule="auto"/>
        <w:jc w:val="both"/>
        <w:rPr>
          <w:rFonts w:ascii="Calibri" w:eastAsia="Times New Roman" w:hAnsi="Calibri" w:cs="Calibri"/>
          <w:color w:val="FF0000"/>
          <w:szCs w:val="20"/>
        </w:rPr>
      </w:pPr>
    </w:p>
    <w:p w:rsidR="00EF0ED9" w:rsidRPr="00EF0ED9" w:rsidRDefault="00EF0ED9" w:rsidP="00EF0ED9">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ИГРОВОЕ И СПОРТИВНОЕ ОБОРУДОВАНИЕ</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sz w:val="24"/>
          <w:szCs w:val="24"/>
        </w:rPr>
      </w:pPr>
    </w:p>
    <w:p w:rsidR="00EF0ED9" w:rsidRPr="00EF0ED9" w:rsidRDefault="00EF0ED9" w:rsidP="00EF0ED9">
      <w:pPr>
        <w:widowControl w:val="0"/>
        <w:autoSpaceDE w:val="0"/>
        <w:autoSpaceDN w:val="0"/>
        <w:spacing w:after="0" w:line="240" w:lineRule="auto"/>
        <w:jc w:val="center"/>
        <w:outlineLvl w:val="3"/>
        <w:rPr>
          <w:rFonts w:ascii="Times New Roman" w:eastAsia="Times New Roman" w:hAnsi="Times New Roman" w:cs="Times New Roman"/>
          <w:sz w:val="24"/>
          <w:szCs w:val="24"/>
        </w:rPr>
      </w:pPr>
      <w:bookmarkStart w:id="6" w:name="P722"/>
      <w:bookmarkEnd w:id="6"/>
      <w:r w:rsidRPr="00EF0ED9">
        <w:rPr>
          <w:rFonts w:ascii="Times New Roman" w:eastAsia="Times New Roman" w:hAnsi="Times New Roman" w:cs="Times New Roman"/>
          <w:sz w:val="24"/>
          <w:szCs w:val="24"/>
        </w:rPr>
        <w:t>Таблица 1. Состав игрового и спортивного оборудования</w:t>
      </w:r>
    </w:p>
    <w:p w:rsidR="00EF0ED9" w:rsidRPr="00EF0ED9" w:rsidRDefault="00EF0ED9" w:rsidP="00EF0ED9">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 зависимости от возраста детей</w:t>
      </w:r>
    </w:p>
    <w:p w:rsidR="00EF0ED9" w:rsidRPr="00EF0ED9" w:rsidRDefault="00EF0ED9" w:rsidP="00EF0ED9">
      <w:pPr>
        <w:widowControl w:val="0"/>
        <w:autoSpaceDE w:val="0"/>
        <w:autoSpaceDN w:val="0"/>
        <w:spacing w:after="0" w:line="240" w:lineRule="auto"/>
        <w:jc w:val="both"/>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891"/>
        <w:gridCol w:w="4309"/>
      </w:tblGrid>
      <w:tr w:rsidR="00EF0ED9" w:rsidRPr="00EF0ED9" w:rsidTr="00EF0ED9">
        <w:tc>
          <w:tcPr>
            <w:tcW w:w="1871" w:type="dxa"/>
          </w:tcPr>
          <w:p w:rsidR="00EF0ED9" w:rsidRPr="00EF0ED9" w:rsidRDefault="00EF0ED9" w:rsidP="006F59F8">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Возраст</w:t>
            </w:r>
          </w:p>
        </w:tc>
        <w:tc>
          <w:tcPr>
            <w:tcW w:w="2891" w:type="dxa"/>
          </w:tcPr>
          <w:p w:rsidR="00EF0ED9" w:rsidRPr="00EF0ED9" w:rsidRDefault="00EF0ED9" w:rsidP="006F59F8">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Назначение оборудования</w:t>
            </w:r>
          </w:p>
        </w:tc>
        <w:tc>
          <w:tcPr>
            <w:tcW w:w="4309" w:type="dxa"/>
          </w:tcPr>
          <w:p w:rsidR="00EF0ED9" w:rsidRPr="00EF0ED9" w:rsidRDefault="00EF0ED9" w:rsidP="006F59F8">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Рекомендуемое игровое и физкультурное оборудование</w:t>
            </w:r>
          </w:p>
        </w:tc>
      </w:tr>
      <w:tr w:rsidR="00EF0ED9" w:rsidRPr="00EF0ED9" w:rsidTr="006F59F8">
        <w:trPr>
          <w:trHeight w:val="1046"/>
        </w:trPr>
        <w:tc>
          <w:tcPr>
            <w:tcW w:w="187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Дети преддошкольного возраста (1 - 3 г.)</w:t>
            </w:r>
          </w:p>
        </w:tc>
        <w:tc>
          <w:tcPr>
            <w:tcW w:w="289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А) Для тихих игр, тренировки усидчивости, терпения, развития фантазии:</w:t>
            </w:r>
          </w:p>
        </w:tc>
        <w:tc>
          <w:tcPr>
            <w:tcW w:w="4309"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песочницы</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Б) Для тренировки лазания, ходьбы, перешагивания, подлезания, равновесия:</w:t>
            </w:r>
          </w:p>
        </w:tc>
        <w:tc>
          <w:tcPr>
            <w:tcW w:w="4309" w:type="dxa"/>
            <w:tcBorders>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домики, пирамиды, гимнастические стенки, бумы, бревна, горки;</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кубы деревянные 20 x 40 x 15 см;</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доски шириной 15, 20, 25 см, длиной 150, 200 и 250 см; доска деревянная - один конец приподнят на высоту 10 - 15 см;</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горка с поручнями, ступеньками и центральной площадкой, длина 240 см, высота 48 см (в центральной части), ширина ступеньки - 70 см;</w:t>
            </w:r>
          </w:p>
        </w:tc>
      </w:tr>
      <w:tr w:rsidR="00EF0ED9" w:rsidRPr="00EF0ED9" w:rsidTr="006F59F8">
        <w:trPr>
          <w:trHeight w:val="20"/>
        </w:trPr>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лестница-стремянка, высота 100 или 150 см, расстояние между перекладинами - 10 и 15 см</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309"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качели и качалки</w:t>
            </w:r>
          </w:p>
        </w:tc>
      </w:tr>
      <w:tr w:rsidR="00EF0ED9" w:rsidRPr="00EF0ED9" w:rsidTr="00EF0ED9">
        <w:tc>
          <w:tcPr>
            <w:tcW w:w="187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Дети дошкольного</w:t>
            </w:r>
          </w:p>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возраста (3 - 7 лет)</w:t>
            </w:r>
          </w:p>
        </w:tc>
        <w:tc>
          <w:tcPr>
            <w:tcW w:w="289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А) Для обучения и совершенствования лазания:</w:t>
            </w:r>
          </w:p>
        </w:tc>
        <w:tc>
          <w:tcPr>
            <w:tcW w:w="4309" w:type="dxa"/>
            <w:tcBorders>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пирамиды с вертикальными и горизонтальными перекладинами;</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лестницы различной конфигурации, со встроенными обручами, полусферы;</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доска деревянная на высоте 10 - 15 см (устанавливается на специальных подставках)</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289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Б) Для обучения равновесию, перешагиванию, </w:t>
            </w:r>
            <w:r w:rsidRPr="00EF0ED9">
              <w:rPr>
                <w:rFonts w:ascii="Times New Roman" w:eastAsia="Times New Roman" w:hAnsi="Times New Roman" w:cs="Times New Roman"/>
                <w:sz w:val="24"/>
                <w:szCs w:val="24"/>
              </w:rPr>
              <w:lastRenderedPageBreak/>
              <w:t>перепрыгиванию, спрыгиванию:</w:t>
            </w:r>
          </w:p>
        </w:tc>
        <w:tc>
          <w:tcPr>
            <w:tcW w:w="4309" w:type="dxa"/>
            <w:tcBorders>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бревно со стесанным верхом, прочно закрепленное, лежащее на земле, длина 2,5 - 3,5 м, ширина 20 - 30 см;</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бум "Крокодил", длина 2,5 м, ширина 20 см, высота 20 см;</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гимнастическое бревно, длина горизонтальной части 3,5 м, наклонной - 1,2 м, горизонтальной части 30 или 50 см, диаметр бревна - 27 см;</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гимнастическая скамейка, дина 3 м, ширина 20 см, толщина 3 см, высота 20 см</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 Для обучения вхождению, лазанью, движению на четвереньках, скатыванию:</w:t>
            </w:r>
          </w:p>
        </w:tc>
        <w:tc>
          <w:tcPr>
            <w:tcW w:w="4309" w:type="dxa"/>
            <w:tcBorders>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горка с поручнями, длина 2 м, высота 60 см;</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горка с лесенкой и скатом, длина 240, высота 80, длина лесенки и ската - 90 см, ширина лесенки и ската - 70 см</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Г) Для обучения развитию силы, гибкости, координации движений:</w:t>
            </w:r>
          </w:p>
        </w:tc>
        <w:tc>
          <w:tcPr>
            <w:tcW w:w="4309" w:type="dxa"/>
            <w:tcBorders>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гимнастическая стенка, высота 3 м, ширина пролетов не менее 1 м, диаметр перекладины - 22 мм, расстояние между перекладинами - 25 см;</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гимнастические столбики</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 Для развития глазомера, точности движений, ловкости, для обучения метанию в цель:</w:t>
            </w:r>
          </w:p>
        </w:tc>
        <w:tc>
          <w:tcPr>
            <w:tcW w:w="4309" w:type="dxa"/>
            <w:tcBorders>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стойка с обручами для метания в цель, высота 120 - 130 см, диаметр обруча 40 - 50 см;</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оборудование для метания в виде "цветка", "петуха", центр мишени расположен на высоте 120 см (мл. дошк.) - 150 - 200 см (ст. дошк.);</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кольцебросы - доска с укрепленными колышками высотой 15 - 20 см, кольцебросы могут быть расположены горизонтально и наклонно;</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EF0ED9" w:rsidRPr="00EF0ED9" w:rsidTr="00EF0ED9">
        <w:tc>
          <w:tcPr>
            <w:tcW w:w="187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Дети школьного </w:t>
            </w:r>
            <w:r w:rsidRPr="00EF0ED9">
              <w:rPr>
                <w:rFonts w:ascii="Times New Roman" w:eastAsia="Times New Roman" w:hAnsi="Times New Roman" w:cs="Times New Roman"/>
                <w:sz w:val="24"/>
                <w:szCs w:val="24"/>
              </w:rPr>
              <w:lastRenderedPageBreak/>
              <w:t>возраста</w:t>
            </w:r>
          </w:p>
        </w:tc>
        <w:tc>
          <w:tcPr>
            <w:tcW w:w="289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xml:space="preserve">Для общего физического </w:t>
            </w:r>
            <w:r w:rsidRPr="00EF0ED9">
              <w:rPr>
                <w:rFonts w:ascii="Times New Roman" w:eastAsia="Times New Roman" w:hAnsi="Times New Roman" w:cs="Times New Roman"/>
                <w:sz w:val="24"/>
                <w:szCs w:val="24"/>
              </w:rPr>
              <w:lastRenderedPageBreak/>
              <w:t>развития:</w:t>
            </w:r>
          </w:p>
        </w:tc>
        <w:tc>
          <w:tcPr>
            <w:tcW w:w="4309" w:type="dxa"/>
            <w:tcBorders>
              <w:bottom w:val="nil"/>
            </w:tcBorders>
          </w:tcPr>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lastRenderedPageBreak/>
              <w:t xml:space="preserve">- гимнастическая стенка высотой не </w:t>
            </w:r>
            <w:r w:rsidRPr="00EF0ED9">
              <w:rPr>
                <w:rFonts w:ascii="Times New Roman" w:eastAsia="Times New Roman" w:hAnsi="Times New Roman" w:cs="Times New Roman"/>
                <w:sz w:val="24"/>
                <w:szCs w:val="24"/>
              </w:rPr>
              <w:lastRenderedPageBreak/>
              <w:t>менее 3 м, количество пролетов 4 - 6;</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разновысокие перекладины, перекладина-эспандер для выполнения силовых упражнений в висе;</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"рукоход" различной конфигурации для обучения передвижению разными способами, висам, подтягиванию;</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tc>
      </w:tr>
      <w:tr w:rsidR="00EF0ED9" w:rsidRPr="00EF0ED9" w:rsidTr="00EF0ED9">
        <w:tc>
          <w:tcPr>
            <w:tcW w:w="187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color w:val="FF0000"/>
                <w:sz w:val="24"/>
                <w:szCs w:val="24"/>
                <w:lang w:eastAsia="en-US"/>
              </w:rPr>
            </w:pPr>
          </w:p>
        </w:tc>
        <w:tc>
          <w:tcPr>
            <w:tcW w:w="4309" w:type="dxa"/>
            <w:tcBorders>
              <w:top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сочлененные перекладины разной высоты: 1,5 - 2,2 - 3 м, могут располагаться по одной линии или в форме букв "Г", "Т" или змейкой</w:t>
            </w:r>
          </w:p>
        </w:tc>
      </w:tr>
      <w:tr w:rsidR="00EF0ED9" w:rsidRPr="00EF0ED9" w:rsidTr="00EF0ED9">
        <w:tc>
          <w:tcPr>
            <w:tcW w:w="187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Дети старшего школьного возраста</w:t>
            </w:r>
          </w:p>
        </w:tc>
        <w:tc>
          <w:tcPr>
            <w:tcW w:w="2891" w:type="dxa"/>
            <w:vMerge w:val="restart"/>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Для улучшения мышечной силы, телосложения и общего физического развития:</w:t>
            </w:r>
          </w:p>
        </w:tc>
        <w:tc>
          <w:tcPr>
            <w:tcW w:w="4309" w:type="dxa"/>
            <w:tcBorders>
              <w:bottom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спортивные комплексы;</w:t>
            </w:r>
          </w:p>
        </w:tc>
      </w:tr>
      <w:tr w:rsidR="00EF0ED9" w:rsidRPr="00EF0ED9" w:rsidTr="00EF0ED9">
        <w:tblPrEx>
          <w:tblBorders>
            <w:insideH w:val="nil"/>
          </w:tblBorders>
        </w:tblPrEx>
        <w:tc>
          <w:tcPr>
            <w:tcW w:w="187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2891" w:type="dxa"/>
            <w:vMerge/>
          </w:tcPr>
          <w:p w:rsidR="00EF0ED9" w:rsidRPr="00EF0ED9" w:rsidRDefault="00EF0ED9" w:rsidP="006F59F8">
            <w:pPr>
              <w:spacing w:after="0" w:line="240" w:lineRule="auto"/>
              <w:rPr>
                <w:rFonts w:ascii="Times New Roman" w:eastAsia="Calibri" w:hAnsi="Times New Roman" w:cs="Times New Roman"/>
                <w:sz w:val="24"/>
                <w:szCs w:val="24"/>
                <w:lang w:eastAsia="en-US"/>
              </w:rPr>
            </w:pPr>
          </w:p>
        </w:tc>
        <w:tc>
          <w:tcPr>
            <w:tcW w:w="4309" w:type="dxa"/>
            <w:tcBorders>
              <w:top w:val="nil"/>
            </w:tcBorders>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спортивно-игровые комплексы (микроскалодромы, велодромы и т.п.)</w:t>
            </w:r>
          </w:p>
        </w:tc>
      </w:tr>
    </w:tbl>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color w:val="FF0000"/>
          <w:sz w:val="24"/>
          <w:szCs w:val="24"/>
        </w:rPr>
      </w:pPr>
    </w:p>
    <w:p w:rsidR="00EF0ED9" w:rsidRPr="00EF0ED9" w:rsidRDefault="00EF0ED9" w:rsidP="006F59F8">
      <w:pPr>
        <w:widowControl w:val="0"/>
        <w:autoSpaceDE w:val="0"/>
        <w:autoSpaceDN w:val="0"/>
        <w:spacing w:after="0" w:line="240" w:lineRule="auto"/>
        <w:jc w:val="center"/>
        <w:outlineLvl w:val="3"/>
        <w:rPr>
          <w:rFonts w:ascii="Times New Roman" w:eastAsia="Times New Roman" w:hAnsi="Times New Roman" w:cs="Times New Roman"/>
          <w:sz w:val="24"/>
          <w:szCs w:val="24"/>
        </w:rPr>
      </w:pPr>
      <w:bookmarkStart w:id="7" w:name="P774"/>
      <w:bookmarkEnd w:id="7"/>
      <w:r w:rsidRPr="00EF0ED9">
        <w:rPr>
          <w:rFonts w:ascii="Times New Roman" w:eastAsia="Times New Roman" w:hAnsi="Times New Roman" w:cs="Times New Roman"/>
          <w:sz w:val="24"/>
          <w:szCs w:val="24"/>
        </w:rPr>
        <w:t>Таблица 2. Требования к игровому оборудованию</w:t>
      </w:r>
    </w:p>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EF0ED9" w:rsidRPr="00EF0ED9" w:rsidTr="00EF0ED9">
        <w:tc>
          <w:tcPr>
            <w:tcW w:w="1871" w:type="dxa"/>
          </w:tcPr>
          <w:p w:rsidR="00EF0ED9" w:rsidRPr="00EF0ED9" w:rsidRDefault="00EF0ED9" w:rsidP="006F59F8">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Игровое оборудование</w:t>
            </w:r>
          </w:p>
        </w:tc>
        <w:tc>
          <w:tcPr>
            <w:tcW w:w="7200" w:type="dxa"/>
          </w:tcPr>
          <w:p w:rsidR="00EF0ED9" w:rsidRPr="00EF0ED9" w:rsidRDefault="00EF0ED9" w:rsidP="006F59F8">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Требования</w:t>
            </w:r>
          </w:p>
        </w:tc>
      </w:tr>
      <w:tr w:rsidR="00EF0ED9" w:rsidRPr="00EF0ED9" w:rsidTr="00EF0ED9">
        <w:tc>
          <w:tcPr>
            <w:tcW w:w="187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Качели</w:t>
            </w:r>
          </w:p>
        </w:tc>
        <w:tc>
          <w:tcPr>
            <w:tcW w:w="7200" w:type="dxa"/>
          </w:tcPr>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Высота от уровня земли до сиденья качелей в состоянии покоя должна быть не менее 350 мм и не более 635 мм.</w:t>
            </w:r>
          </w:p>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F0ED9" w:rsidRPr="00EF0ED9" w:rsidTr="00EF0ED9">
        <w:tc>
          <w:tcPr>
            <w:tcW w:w="187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bookmarkStart w:id="8" w:name="_GoBack" w:colFirst="1" w:colLast="1"/>
            <w:r w:rsidRPr="00EF0ED9">
              <w:rPr>
                <w:rFonts w:ascii="Times New Roman" w:eastAsia="Times New Roman" w:hAnsi="Times New Roman" w:cs="Times New Roman"/>
                <w:sz w:val="24"/>
                <w:szCs w:val="24"/>
              </w:rPr>
              <w:t>Качалки</w:t>
            </w:r>
          </w:p>
        </w:tc>
        <w:tc>
          <w:tcPr>
            <w:tcW w:w="7200" w:type="dxa"/>
          </w:tcPr>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p>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bookmarkEnd w:id="8"/>
      <w:tr w:rsidR="00EF0ED9" w:rsidRPr="00EF0ED9" w:rsidTr="00EF0ED9">
        <w:tc>
          <w:tcPr>
            <w:tcW w:w="187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Карусели</w:t>
            </w:r>
          </w:p>
        </w:tc>
        <w:tc>
          <w:tcPr>
            <w:tcW w:w="7200" w:type="dxa"/>
          </w:tcPr>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F0ED9" w:rsidRPr="00EF0ED9" w:rsidTr="00EF0ED9">
        <w:tc>
          <w:tcPr>
            <w:tcW w:w="187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Горки</w:t>
            </w:r>
          </w:p>
        </w:tc>
        <w:tc>
          <w:tcPr>
            <w:tcW w:w="7200" w:type="dxa"/>
          </w:tcPr>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 xml:space="preserve">Доступ к горке осуществляется через лестницу, лазательную </w:t>
            </w:r>
            <w:r w:rsidRPr="00EF0ED9">
              <w:rPr>
                <w:rFonts w:ascii="Times New Roman" w:eastAsia="Times New Roman" w:hAnsi="Times New Roman" w:cs="Times New Roman"/>
                <w:sz w:val="24"/>
                <w:szCs w:val="24"/>
              </w:rPr>
              <w:lastRenderedPageBreak/>
              <w:t>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w:t>
            </w:r>
          </w:p>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color w:val="FF0000"/>
          <w:sz w:val="24"/>
          <w:szCs w:val="24"/>
        </w:rPr>
      </w:pPr>
    </w:p>
    <w:p w:rsidR="00EF0ED9" w:rsidRPr="00EF0ED9" w:rsidRDefault="00EF0ED9" w:rsidP="006F59F8">
      <w:pPr>
        <w:widowControl w:val="0"/>
        <w:autoSpaceDE w:val="0"/>
        <w:autoSpaceDN w:val="0"/>
        <w:spacing w:after="0" w:line="240" w:lineRule="auto"/>
        <w:jc w:val="center"/>
        <w:outlineLvl w:val="3"/>
        <w:rPr>
          <w:rFonts w:ascii="Times New Roman" w:eastAsia="Times New Roman" w:hAnsi="Times New Roman" w:cs="Times New Roman"/>
          <w:sz w:val="24"/>
          <w:szCs w:val="24"/>
        </w:rPr>
      </w:pPr>
      <w:bookmarkStart w:id="9" w:name="P791"/>
      <w:bookmarkEnd w:id="9"/>
      <w:r w:rsidRPr="00EF0ED9">
        <w:rPr>
          <w:rFonts w:ascii="Times New Roman" w:eastAsia="Times New Roman" w:hAnsi="Times New Roman" w:cs="Times New Roman"/>
          <w:sz w:val="24"/>
          <w:szCs w:val="24"/>
        </w:rPr>
        <w:t>Таблица 3. Минимальные расстояния безопасности</w:t>
      </w:r>
    </w:p>
    <w:p w:rsidR="00EF0ED9" w:rsidRPr="00EF0ED9" w:rsidRDefault="00EF0ED9" w:rsidP="006F59F8">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при размещении игрового оборудования</w:t>
      </w:r>
    </w:p>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143"/>
      </w:tblGrid>
      <w:tr w:rsidR="00EF0ED9" w:rsidRPr="00EF0ED9" w:rsidTr="00EF0ED9">
        <w:tc>
          <w:tcPr>
            <w:tcW w:w="1871" w:type="dxa"/>
          </w:tcPr>
          <w:p w:rsidR="00EF0ED9" w:rsidRPr="00EF0ED9" w:rsidRDefault="00EF0ED9" w:rsidP="006F59F8">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Игровое оборудование</w:t>
            </w:r>
          </w:p>
        </w:tc>
        <w:tc>
          <w:tcPr>
            <w:tcW w:w="7143" w:type="dxa"/>
          </w:tcPr>
          <w:p w:rsidR="00EF0ED9" w:rsidRPr="00EF0ED9" w:rsidRDefault="00EF0ED9" w:rsidP="006F59F8">
            <w:pPr>
              <w:widowControl w:val="0"/>
              <w:autoSpaceDE w:val="0"/>
              <w:autoSpaceDN w:val="0"/>
              <w:spacing w:after="0" w:line="240" w:lineRule="auto"/>
              <w:jc w:val="center"/>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Минимальные расстояния</w:t>
            </w:r>
          </w:p>
        </w:tc>
      </w:tr>
      <w:tr w:rsidR="00EF0ED9" w:rsidRPr="00EF0ED9" w:rsidTr="00EF0ED9">
        <w:tc>
          <w:tcPr>
            <w:tcW w:w="187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Качели</w:t>
            </w:r>
          </w:p>
        </w:tc>
        <w:tc>
          <w:tcPr>
            <w:tcW w:w="7143" w:type="dxa"/>
          </w:tcPr>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EF0ED9" w:rsidRPr="00EF0ED9" w:rsidTr="00EF0ED9">
        <w:tc>
          <w:tcPr>
            <w:tcW w:w="187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Качалки</w:t>
            </w:r>
          </w:p>
        </w:tc>
        <w:tc>
          <w:tcPr>
            <w:tcW w:w="7143"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не менее 1,0 м в стороны от боковых конструкций и не менее 1,5 м вперед от крайних точек качалки в состоянии наклона</w:t>
            </w:r>
          </w:p>
        </w:tc>
      </w:tr>
      <w:tr w:rsidR="00EF0ED9" w:rsidRPr="00EF0ED9" w:rsidTr="00EF0ED9">
        <w:tc>
          <w:tcPr>
            <w:tcW w:w="187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Карусели</w:t>
            </w:r>
          </w:p>
        </w:tc>
        <w:tc>
          <w:tcPr>
            <w:tcW w:w="7143"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не менее 2 м в стороны от боковых конструкций и не менее 3 м вверх от нижней вращающейся поверхности карусели</w:t>
            </w:r>
          </w:p>
        </w:tc>
      </w:tr>
      <w:tr w:rsidR="00EF0ED9" w:rsidRPr="00EF0ED9" w:rsidTr="00EF0ED9">
        <w:tc>
          <w:tcPr>
            <w:tcW w:w="1871" w:type="dxa"/>
          </w:tcPr>
          <w:p w:rsidR="00EF0ED9" w:rsidRPr="00EF0ED9" w:rsidRDefault="00EF0ED9" w:rsidP="006F59F8">
            <w:pPr>
              <w:widowControl w:val="0"/>
              <w:autoSpaceDE w:val="0"/>
              <w:autoSpaceDN w:val="0"/>
              <w:spacing w:after="0" w:line="240" w:lineRule="auto"/>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Горки</w:t>
            </w:r>
          </w:p>
        </w:tc>
        <w:tc>
          <w:tcPr>
            <w:tcW w:w="7143" w:type="dxa"/>
          </w:tcPr>
          <w:p w:rsidR="00EF0ED9" w:rsidRPr="00EF0ED9" w:rsidRDefault="00EF0ED9" w:rsidP="006F59F8">
            <w:pPr>
              <w:widowControl w:val="0"/>
              <w:autoSpaceDE w:val="0"/>
              <w:autoSpaceDN w:val="0"/>
              <w:spacing w:after="0" w:line="240" w:lineRule="auto"/>
              <w:jc w:val="both"/>
              <w:rPr>
                <w:rFonts w:ascii="Times New Roman" w:eastAsia="Times New Roman" w:hAnsi="Times New Roman" w:cs="Times New Roman"/>
                <w:sz w:val="24"/>
                <w:szCs w:val="24"/>
              </w:rPr>
            </w:pPr>
            <w:r w:rsidRPr="00EF0ED9">
              <w:rPr>
                <w:rFonts w:ascii="Times New Roman" w:eastAsia="Times New Roman" w:hAnsi="Times New Roman" w:cs="Times New Roman"/>
                <w:sz w:val="24"/>
                <w:szCs w:val="24"/>
              </w:rPr>
              <w:t>не менее 1 м от боковых сторон и 2 м вперед от нижнего края ската горки</w:t>
            </w:r>
          </w:p>
        </w:tc>
      </w:tr>
    </w:tbl>
    <w:p w:rsidR="00EF0ED9" w:rsidRPr="00EF0ED9" w:rsidRDefault="00EF0ED9" w:rsidP="00EF0ED9">
      <w:pPr>
        <w:widowControl w:val="0"/>
        <w:autoSpaceDE w:val="0"/>
        <w:autoSpaceDN w:val="0"/>
        <w:spacing w:after="0" w:line="240" w:lineRule="auto"/>
        <w:jc w:val="both"/>
        <w:rPr>
          <w:rFonts w:ascii="Calibri" w:eastAsia="Times New Roman" w:hAnsi="Calibri" w:cs="Calibri"/>
          <w:szCs w:val="20"/>
        </w:rPr>
      </w:pPr>
    </w:p>
    <w:p w:rsidR="00EF0ED9" w:rsidRPr="00EF0ED9" w:rsidRDefault="00EF0ED9" w:rsidP="00EF0ED9">
      <w:pPr>
        <w:spacing w:after="0" w:line="240" w:lineRule="auto"/>
        <w:jc w:val="both"/>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Глава Верхнечернавского</w:t>
      </w:r>
    </w:p>
    <w:p w:rsidR="00EF0ED9" w:rsidRPr="00EF0ED9" w:rsidRDefault="00EF0ED9" w:rsidP="00EF0ED9">
      <w:pPr>
        <w:spacing w:after="0" w:line="240" w:lineRule="auto"/>
        <w:jc w:val="both"/>
        <w:rPr>
          <w:rFonts w:ascii="Times New Roman" w:eastAsia="Times New Roman" w:hAnsi="Times New Roman" w:cs="Times New Roman"/>
          <w:b/>
          <w:sz w:val="24"/>
          <w:szCs w:val="24"/>
        </w:rPr>
      </w:pPr>
      <w:r w:rsidRPr="00EF0ED9">
        <w:rPr>
          <w:rFonts w:ascii="Times New Roman" w:eastAsia="Times New Roman" w:hAnsi="Times New Roman" w:cs="Times New Roman"/>
          <w:b/>
          <w:sz w:val="24"/>
          <w:szCs w:val="24"/>
        </w:rPr>
        <w:t>муниципального образования                                                                    О.В.Рыжкова</w:t>
      </w:r>
    </w:p>
    <w:p w:rsidR="00EF0ED9" w:rsidRPr="00EF0ED9" w:rsidRDefault="00EF0ED9" w:rsidP="00EF0ED9">
      <w:pPr>
        <w:spacing w:after="0" w:line="240" w:lineRule="auto"/>
        <w:rPr>
          <w:rFonts w:ascii="Calibri" w:eastAsia="Calibri" w:hAnsi="Calibri" w:cs="Times New Roman"/>
          <w:color w:val="FF0000"/>
          <w:lang w:eastAsia="en-US"/>
        </w:rPr>
      </w:pPr>
    </w:p>
    <w:p w:rsidR="009660F5" w:rsidRPr="009660F5" w:rsidRDefault="009660F5" w:rsidP="009660F5">
      <w:pPr>
        <w:spacing w:after="0" w:line="240" w:lineRule="auto"/>
        <w:rPr>
          <w:rFonts w:ascii="Calibri" w:eastAsia="Calibri" w:hAnsi="Calibri" w:cs="Times New Roman"/>
          <w:color w:val="FF0000"/>
          <w:lang w:eastAsia="en-US"/>
        </w:rPr>
      </w:pPr>
    </w:p>
    <w:p w:rsidR="00C60550" w:rsidRPr="006D2DC2" w:rsidRDefault="00C60550" w:rsidP="009660F5">
      <w:pPr>
        <w:suppressAutoHyphens/>
        <w:autoSpaceDE w:val="0"/>
        <w:spacing w:after="0" w:line="240" w:lineRule="auto"/>
        <w:jc w:val="right"/>
        <w:rPr>
          <w:rFonts w:ascii="Times New Roman" w:eastAsia="Times New Roman" w:hAnsi="Times New Roman" w:cs="Times New Roman"/>
          <w:b/>
          <w:sz w:val="27"/>
          <w:szCs w:val="27"/>
        </w:rPr>
      </w:pPr>
    </w:p>
    <w:sectPr w:rsidR="00C60550" w:rsidRPr="006D2DC2" w:rsidSect="008A7269">
      <w:footerReference w:type="default" r:id="rId18"/>
      <w:pgSz w:w="11906" w:h="16838"/>
      <w:pgMar w:top="1134" w:right="851" w:bottom="1134" w:left="1843"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AE9" w:rsidRDefault="00DA3AE9" w:rsidP="0044392A">
      <w:pPr>
        <w:spacing w:after="0" w:line="240" w:lineRule="auto"/>
      </w:pPr>
      <w:r>
        <w:separator/>
      </w:r>
    </w:p>
  </w:endnote>
  <w:endnote w:type="continuationSeparator" w:id="1">
    <w:p w:rsidR="00DA3AE9" w:rsidRDefault="00DA3AE9" w:rsidP="00443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60915"/>
      <w:docPartObj>
        <w:docPartGallery w:val="Page Numbers (Bottom of Page)"/>
        <w:docPartUnique/>
      </w:docPartObj>
    </w:sdtPr>
    <w:sdtContent>
      <w:p w:rsidR="00D449BD" w:rsidRDefault="00BE731C">
        <w:pPr>
          <w:pStyle w:val="ab"/>
          <w:jc w:val="center"/>
        </w:pPr>
        <w:r w:rsidRPr="0044392A">
          <w:rPr>
            <w:rFonts w:ascii="Times New Roman" w:hAnsi="Times New Roman" w:cs="Times New Roman"/>
          </w:rPr>
          <w:fldChar w:fldCharType="begin"/>
        </w:r>
        <w:r w:rsidR="00D449BD" w:rsidRPr="0044392A">
          <w:rPr>
            <w:rFonts w:ascii="Times New Roman" w:hAnsi="Times New Roman" w:cs="Times New Roman"/>
          </w:rPr>
          <w:instrText xml:space="preserve"> PAGE   \* MERGEFORMAT </w:instrText>
        </w:r>
        <w:r w:rsidRPr="0044392A">
          <w:rPr>
            <w:rFonts w:ascii="Times New Roman" w:hAnsi="Times New Roman" w:cs="Times New Roman"/>
          </w:rPr>
          <w:fldChar w:fldCharType="separate"/>
        </w:r>
        <w:r w:rsidR="00393B87">
          <w:rPr>
            <w:rFonts w:ascii="Times New Roman" w:hAnsi="Times New Roman" w:cs="Times New Roman"/>
            <w:noProof/>
          </w:rPr>
          <w:t>2</w:t>
        </w:r>
        <w:r w:rsidRPr="0044392A">
          <w:rPr>
            <w:rFonts w:ascii="Times New Roman" w:hAnsi="Times New Roman" w:cs="Times New Roman"/>
          </w:rPr>
          <w:fldChar w:fldCharType="end"/>
        </w:r>
      </w:p>
    </w:sdtContent>
  </w:sdt>
  <w:p w:rsidR="00D449BD" w:rsidRDefault="00D449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AE9" w:rsidRDefault="00DA3AE9" w:rsidP="0044392A">
      <w:pPr>
        <w:spacing w:after="0" w:line="240" w:lineRule="auto"/>
      </w:pPr>
      <w:r>
        <w:separator/>
      </w:r>
    </w:p>
  </w:footnote>
  <w:footnote w:type="continuationSeparator" w:id="1">
    <w:p w:rsidR="00DA3AE9" w:rsidRDefault="00DA3AE9" w:rsidP="00443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CE12B2"/>
    <w:multiLevelType w:val="multilevel"/>
    <w:tmpl w:val="BF0EF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311CE"/>
    <w:multiLevelType w:val="hybridMultilevel"/>
    <w:tmpl w:val="1772C86C"/>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3E702E"/>
    <w:multiLevelType w:val="hybridMultilevel"/>
    <w:tmpl w:val="C664921C"/>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F47A43"/>
    <w:multiLevelType w:val="hybridMultilevel"/>
    <w:tmpl w:val="5DAAD4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650E36"/>
    <w:multiLevelType w:val="hybridMultilevel"/>
    <w:tmpl w:val="8452E5EC"/>
    <w:lvl w:ilvl="0" w:tplc="8DB24BD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BD137B"/>
    <w:multiLevelType w:val="hybridMultilevel"/>
    <w:tmpl w:val="AD96DE8C"/>
    <w:lvl w:ilvl="0" w:tplc="D744F1C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4724A4"/>
    <w:multiLevelType w:val="multilevel"/>
    <w:tmpl w:val="CE0A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A94E52"/>
    <w:multiLevelType w:val="multilevel"/>
    <w:tmpl w:val="00000003"/>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584F"/>
    <w:rsid w:val="0000115E"/>
    <w:rsid w:val="00006C95"/>
    <w:rsid w:val="00037A89"/>
    <w:rsid w:val="000A1B3A"/>
    <w:rsid w:val="000D3DA0"/>
    <w:rsid w:val="00161789"/>
    <w:rsid w:val="001770A1"/>
    <w:rsid w:val="001A6C59"/>
    <w:rsid w:val="001E3419"/>
    <w:rsid w:val="001F0ACF"/>
    <w:rsid w:val="001F15F9"/>
    <w:rsid w:val="002622CA"/>
    <w:rsid w:val="002A7577"/>
    <w:rsid w:val="002C2B64"/>
    <w:rsid w:val="003111CF"/>
    <w:rsid w:val="003303F6"/>
    <w:rsid w:val="00342706"/>
    <w:rsid w:val="00354958"/>
    <w:rsid w:val="00366D23"/>
    <w:rsid w:val="00393B87"/>
    <w:rsid w:val="00393D91"/>
    <w:rsid w:val="003C69AE"/>
    <w:rsid w:val="003D021F"/>
    <w:rsid w:val="00440668"/>
    <w:rsid w:val="0044392A"/>
    <w:rsid w:val="0045632F"/>
    <w:rsid w:val="00462358"/>
    <w:rsid w:val="00487BE6"/>
    <w:rsid w:val="004F72CC"/>
    <w:rsid w:val="00525F64"/>
    <w:rsid w:val="00546A72"/>
    <w:rsid w:val="00551D64"/>
    <w:rsid w:val="0059407D"/>
    <w:rsid w:val="005D36C2"/>
    <w:rsid w:val="005D4059"/>
    <w:rsid w:val="005E5347"/>
    <w:rsid w:val="005F4B99"/>
    <w:rsid w:val="0062737B"/>
    <w:rsid w:val="00652FE1"/>
    <w:rsid w:val="00684687"/>
    <w:rsid w:val="006A0DE1"/>
    <w:rsid w:val="006B1BA4"/>
    <w:rsid w:val="006D2DC2"/>
    <w:rsid w:val="006F19B8"/>
    <w:rsid w:val="006F59F8"/>
    <w:rsid w:val="007852AE"/>
    <w:rsid w:val="007F1025"/>
    <w:rsid w:val="008206C2"/>
    <w:rsid w:val="008259B6"/>
    <w:rsid w:val="00874780"/>
    <w:rsid w:val="008A7269"/>
    <w:rsid w:val="008E5C38"/>
    <w:rsid w:val="009660F5"/>
    <w:rsid w:val="009E2CE4"/>
    <w:rsid w:val="00A105E2"/>
    <w:rsid w:val="00A231D8"/>
    <w:rsid w:val="00A452A8"/>
    <w:rsid w:val="00AB584F"/>
    <w:rsid w:val="00B23782"/>
    <w:rsid w:val="00B2493B"/>
    <w:rsid w:val="00B511CB"/>
    <w:rsid w:val="00B92E5D"/>
    <w:rsid w:val="00BE731C"/>
    <w:rsid w:val="00C110BD"/>
    <w:rsid w:val="00C60550"/>
    <w:rsid w:val="00C6377E"/>
    <w:rsid w:val="00C826DD"/>
    <w:rsid w:val="00C82927"/>
    <w:rsid w:val="00C96D72"/>
    <w:rsid w:val="00CD714D"/>
    <w:rsid w:val="00D01FBD"/>
    <w:rsid w:val="00D27492"/>
    <w:rsid w:val="00D337CB"/>
    <w:rsid w:val="00D449BD"/>
    <w:rsid w:val="00D5604C"/>
    <w:rsid w:val="00D705AB"/>
    <w:rsid w:val="00D86F91"/>
    <w:rsid w:val="00DA3AE9"/>
    <w:rsid w:val="00DA4181"/>
    <w:rsid w:val="00DB2259"/>
    <w:rsid w:val="00DF4633"/>
    <w:rsid w:val="00E12F63"/>
    <w:rsid w:val="00E16C13"/>
    <w:rsid w:val="00E462CC"/>
    <w:rsid w:val="00E650F9"/>
    <w:rsid w:val="00E71495"/>
    <w:rsid w:val="00E716EE"/>
    <w:rsid w:val="00E768E6"/>
    <w:rsid w:val="00EA32A2"/>
    <w:rsid w:val="00EF0ED9"/>
    <w:rsid w:val="00F11CB1"/>
    <w:rsid w:val="00F44EFF"/>
    <w:rsid w:val="00F6604B"/>
    <w:rsid w:val="00F85C6F"/>
    <w:rsid w:val="00FB512F"/>
    <w:rsid w:val="00FE4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AE"/>
  </w:style>
  <w:style w:type="paragraph" w:styleId="2">
    <w:name w:val="heading 2"/>
    <w:basedOn w:val="a"/>
    <w:link w:val="20"/>
    <w:uiPriority w:val="9"/>
    <w:qFormat/>
    <w:rsid w:val="009660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660F5"/>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584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B584F"/>
    <w:rPr>
      <w:rFonts w:ascii="Times New Roman" w:eastAsia="Times New Roman" w:hAnsi="Times New Roman" w:cs="Times New Roman"/>
      <w:sz w:val="28"/>
      <w:szCs w:val="24"/>
    </w:rPr>
  </w:style>
  <w:style w:type="paragraph" w:styleId="a5">
    <w:name w:val="Body Text"/>
    <w:basedOn w:val="a"/>
    <w:link w:val="a6"/>
    <w:semiHidden/>
    <w:unhideWhenUsed/>
    <w:rsid w:val="00AB584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AB584F"/>
    <w:rPr>
      <w:rFonts w:ascii="Times New Roman" w:eastAsia="Times New Roman" w:hAnsi="Times New Roman" w:cs="Times New Roman"/>
      <w:sz w:val="28"/>
      <w:szCs w:val="24"/>
    </w:rPr>
  </w:style>
  <w:style w:type="paragraph" w:customStyle="1" w:styleId="ConsTitle">
    <w:name w:val="ConsTitle"/>
    <w:rsid w:val="00AB584F"/>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uiPriority w:val="1"/>
    <w:qFormat/>
    <w:rsid w:val="00AB584F"/>
    <w:pPr>
      <w:spacing w:after="0" w:line="240" w:lineRule="auto"/>
    </w:pPr>
  </w:style>
  <w:style w:type="character" w:styleId="a8">
    <w:name w:val="Hyperlink"/>
    <w:basedOn w:val="a0"/>
    <w:uiPriority w:val="99"/>
    <w:semiHidden/>
    <w:unhideWhenUsed/>
    <w:rsid w:val="004F72CC"/>
    <w:rPr>
      <w:color w:val="0000FF"/>
      <w:u w:val="single"/>
    </w:rPr>
  </w:style>
  <w:style w:type="paragraph" w:styleId="a9">
    <w:name w:val="header"/>
    <w:basedOn w:val="a"/>
    <w:link w:val="aa"/>
    <w:uiPriority w:val="99"/>
    <w:unhideWhenUsed/>
    <w:rsid w:val="004439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92A"/>
  </w:style>
  <w:style w:type="paragraph" w:styleId="ab">
    <w:name w:val="footer"/>
    <w:basedOn w:val="a"/>
    <w:link w:val="ac"/>
    <w:uiPriority w:val="99"/>
    <w:unhideWhenUsed/>
    <w:rsid w:val="004439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92A"/>
  </w:style>
  <w:style w:type="character" w:customStyle="1" w:styleId="20">
    <w:name w:val="Заголовок 2 Знак"/>
    <w:basedOn w:val="a0"/>
    <w:link w:val="2"/>
    <w:uiPriority w:val="9"/>
    <w:rsid w:val="009660F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9660F5"/>
    <w:rPr>
      <w:rFonts w:ascii="Cambria" w:eastAsia="Times New Roman" w:hAnsi="Cambria" w:cs="Times New Roman"/>
      <w:b/>
      <w:bCs/>
      <w:sz w:val="26"/>
      <w:szCs w:val="26"/>
      <w:lang w:eastAsia="en-US"/>
    </w:rPr>
  </w:style>
  <w:style w:type="numbering" w:customStyle="1" w:styleId="1">
    <w:name w:val="Нет списка1"/>
    <w:next w:val="a2"/>
    <w:uiPriority w:val="99"/>
    <w:semiHidden/>
    <w:unhideWhenUsed/>
    <w:rsid w:val="009660F5"/>
  </w:style>
  <w:style w:type="paragraph" w:styleId="ad">
    <w:name w:val="Normal (Web)"/>
    <w:basedOn w:val="a"/>
    <w:uiPriority w:val="99"/>
    <w:semiHidden/>
    <w:unhideWhenUsed/>
    <w:rsid w:val="009660F5"/>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9660F5"/>
    <w:rPr>
      <w:b/>
      <w:bCs/>
    </w:rPr>
  </w:style>
  <w:style w:type="paragraph" w:customStyle="1" w:styleId="ConsPlusNormal">
    <w:name w:val="ConsPlusNormal"/>
    <w:rsid w:val="009660F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660F5"/>
    <w:pPr>
      <w:widowControl w:val="0"/>
      <w:autoSpaceDE w:val="0"/>
      <w:autoSpaceDN w:val="0"/>
      <w:spacing w:after="0" w:line="240" w:lineRule="auto"/>
    </w:pPr>
    <w:rPr>
      <w:rFonts w:ascii="Calibri" w:eastAsia="Times New Roman" w:hAnsi="Calibri" w:cs="Calibri"/>
      <w:b/>
      <w:szCs w:val="20"/>
    </w:rPr>
  </w:style>
  <w:style w:type="numbering" w:customStyle="1" w:styleId="21">
    <w:name w:val="Нет списка2"/>
    <w:next w:val="a2"/>
    <w:uiPriority w:val="99"/>
    <w:semiHidden/>
    <w:unhideWhenUsed/>
    <w:rsid w:val="00EF0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7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76CA5874D67D2BFE324A345hCb8K" TargetMode="External"/><Relationship Id="rId13" Type="http://schemas.openxmlformats.org/officeDocument/2006/relationships/hyperlink" Target="consultantplus://offline/ref=C5A6779F81F9DF680371D5C326C15B58B35E30AF834A648DE5BC7FFE12C183780146F19CDC376ECD809B03hFb5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5A6779F81F9DF680371CBCE30AD0552B65D69A78C1830D0EEB62AhAb6K" TargetMode="External"/><Relationship Id="rId12" Type="http://schemas.openxmlformats.org/officeDocument/2006/relationships/hyperlink" Target="consultantplus://offline/ref=147FF80CE18140758DF84BC83F3B0746B90328FC5389769C8C961AD003E8A94AE873C01AC372E5C8X1s2I" TargetMode="External"/><Relationship Id="rId17" Type="http://schemas.openxmlformats.org/officeDocument/2006/relationships/hyperlink" Target="consultantplus://offline/ref=AB764B435D0B2838FACB4C1E832D4AC2EFF736BA700D0C6770AE3E5C6392A3687B354397770000F2g7x7L" TargetMode="External"/><Relationship Id="rId2" Type="http://schemas.openxmlformats.org/officeDocument/2006/relationships/styles" Target="styles.xml"/><Relationship Id="rId16" Type="http://schemas.openxmlformats.org/officeDocument/2006/relationships/hyperlink" Target="consultantplus://offline/ref=AB764B435D0B2838FACB4C1E832D4AC2EFF736BE7C080C6770AE3E5C63g9x2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A6779F81F9DF680371CBCE30AD0552B5576FAB804F67D2BFE324A345hCb8K" TargetMode="External"/><Relationship Id="rId5" Type="http://schemas.openxmlformats.org/officeDocument/2006/relationships/footnotes" Target="footnotes.xml"/><Relationship Id="rId15" Type="http://schemas.openxmlformats.org/officeDocument/2006/relationships/hyperlink" Target="consultantplus://offline/ref=AB764B435D0B2838FACB4C1E832D4AC2E7F934BE7305516D78F7325Eg6x4L" TargetMode="External"/><Relationship Id="rId10" Type="http://schemas.openxmlformats.org/officeDocument/2006/relationships/hyperlink" Target="consultantplus://offline/ref=C5A6779F81F9DF680371CBCE30AD0552B5576FAB814F67D2BFE324A345hCb8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A6779F81F9DF680371CBCE30AD0552B55469A6864667D2BFE324A345hCb8K" TargetMode="External"/><Relationship Id="rId14" Type="http://schemas.openxmlformats.org/officeDocument/2006/relationships/hyperlink" Target="consultantplus://offline/ref=AB764B435D0B2838FACB4C1E832D4AC2ECF033BE770E0C6770AE3E5C63g9x2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42</Pages>
  <Words>17606</Words>
  <Characters>100359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Валентиновна</cp:lastModifiedBy>
  <cp:revision>6</cp:revision>
  <cp:lastPrinted>2017-11-02T08:25:00Z</cp:lastPrinted>
  <dcterms:created xsi:type="dcterms:W3CDTF">2017-11-02T08:25:00Z</dcterms:created>
  <dcterms:modified xsi:type="dcterms:W3CDTF">2017-11-02T11:50:00Z</dcterms:modified>
</cp:coreProperties>
</file>