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1D" w:rsidRDefault="00F57B1D" w:rsidP="00F57B1D">
      <w:pPr>
        <w:pStyle w:val="FR1"/>
        <w:tabs>
          <w:tab w:val="left" w:pos="-108"/>
        </w:tabs>
        <w:spacing w:line="256" w:lineRule="auto"/>
        <w:ind w:left="0" w:right="0"/>
        <w:outlineLvl w:val="0"/>
        <w:rPr>
          <w:b/>
          <w:sz w:val="28"/>
          <w:szCs w:val="28"/>
        </w:rPr>
      </w:pPr>
      <w:r>
        <w:pict>
          <v:line id="Прямая соединительная линия 1" o:spid="_x0000_s1027" style="position:absolute;left:0;text-align:left;z-index:251658240;visibility:visible" from="512.3pt,-532.15pt" to="512.3pt,-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" o:allowincell="f"/>
        </w:pict>
      </w:r>
      <w:r>
        <w:rPr>
          <w:b/>
          <w:sz w:val="28"/>
          <w:szCs w:val="28"/>
        </w:rPr>
        <w:t>АДМИНИСТРАЦИЯ</w:t>
      </w:r>
    </w:p>
    <w:p w:rsidR="00F57B1D" w:rsidRDefault="00F57B1D" w:rsidP="00F57B1D">
      <w:pPr>
        <w:pStyle w:val="FR1"/>
        <w:tabs>
          <w:tab w:val="left" w:pos="-108"/>
        </w:tabs>
        <w:spacing w:line="256" w:lineRule="auto"/>
        <w:ind w:left="0" w:right="0"/>
        <w:outlineLvl w:val="0"/>
        <w:rPr>
          <w:b/>
          <w:sz w:val="28"/>
          <w:szCs w:val="28"/>
        </w:rPr>
      </w:pPr>
      <w:r w:rsidRPr="00F57B1D">
        <w:rPr>
          <w:b/>
          <w:color w:val="000000" w:themeColor="text1"/>
          <w:sz w:val="28"/>
          <w:szCs w:val="28"/>
        </w:rPr>
        <w:t>ШИРОКОБУЕРАКСКОГО</w:t>
      </w:r>
      <w:r>
        <w:rPr>
          <w:b/>
          <w:sz w:val="28"/>
          <w:szCs w:val="28"/>
        </w:rPr>
        <w:t xml:space="preserve"> МУНИЦИПАЛЬНОГО ОБРАЗОВАНИЯ</w:t>
      </w:r>
    </w:p>
    <w:p w:rsidR="00F57B1D" w:rsidRDefault="00F57B1D" w:rsidP="00F57B1D">
      <w:pPr>
        <w:pStyle w:val="FR1"/>
        <w:tabs>
          <w:tab w:val="left" w:pos="4678"/>
        </w:tabs>
        <w:spacing w:line="256" w:lineRule="auto"/>
        <w:ind w:left="0" w:right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F57B1D" w:rsidRDefault="00F57B1D" w:rsidP="00F57B1D">
      <w:pPr>
        <w:pStyle w:val="FR1"/>
        <w:spacing w:line="256" w:lineRule="auto"/>
        <w:ind w:left="0" w:right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F57B1D" w:rsidRDefault="00F57B1D" w:rsidP="00F57B1D">
      <w:pPr>
        <w:pStyle w:val="FR1"/>
        <w:spacing w:line="256" w:lineRule="auto"/>
        <w:ind w:left="0" w:right="0"/>
        <w:outlineLvl w:val="0"/>
        <w:rPr>
          <w:b/>
          <w:sz w:val="28"/>
          <w:szCs w:val="28"/>
        </w:rPr>
      </w:pPr>
    </w:p>
    <w:p w:rsidR="00F57B1D" w:rsidRDefault="00F57B1D" w:rsidP="00F57B1D">
      <w:pPr>
        <w:pStyle w:val="FR1"/>
        <w:spacing w:line="256" w:lineRule="auto"/>
        <w:ind w:left="0" w:right="0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  <w:r w:rsidRPr="00F57B1D">
        <w:rPr>
          <w:noProof/>
          <w:color w:val="FF0000"/>
          <w:sz w:val="28"/>
          <w:szCs w:val="28"/>
        </w:rPr>
        <w:t xml:space="preserve"> </w:t>
      </w:r>
    </w:p>
    <w:p w:rsidR="00F57B1D" w:rsidRDefault="00F57B1D" w:rsidP="00F57B1D">
      <w:pPr>
        <w:pStyle w:val="FR1"/>
        <w:spacing w:line="256" w:lineRule="auto"/>
        <w:ind w:left="0" w:right="0"/>
        <w:outlineLvl w:val="0"/>
        <w:rPr>
          <w:b/>
          <w:noProof/>
          <w:sz w:val="28"/>
          <w:szCs w:val="28"/>
        </w:rPr>
      </w:pPr>
    </w:p>
    <w:p w:rsidR="00F57B1D" w:rsidRDefault="00F57B1D" w:rsidP="00F57B1D">
      <w:pPr>
        <w:pStyle w:val="FR1"/>
        <w:spacing w:line="256" w:lineRule="auto"/>
        <w:ind w:left="0" w:right="0"/>
        <w:jc w:val="both"/>
        <w:outlineLvl w:val="0"/>
        <w:rPr>
          <w:b/>
          <w:sz w:val="24"/>
          <w:szCs w:val="24"/>
        </w:rPr>
      </w:pPr>
      <w:r>
        <w:rPr>
          <w:b/>
          <w:noProof/>
          <w:sz w:val="28"/>
          <w:szCs w:val="28"/>
        </w:rPr>
        <w:t xml:space="preserve">03 ноября  2017 года      </w:t>
      </w:r>
      <w:r w:rsidRPr="00F57B1D">
        <w:rPr>
          <w:b/>
          <w:noProof/>
          <w:color w:val="000000" w:themeColor="text1"/>
          <w:sz w:val="28"/>
          <w:szCs w:val="28"/>
        </w:rPr>
        <w:t xml:space="preserve">№ 41                </w:t>
      </w:r>
      <w:r>
        <w:rPr>
          <w:b/>
          <w:noProof/>
          <w:color w:val="000000" w:themeColor="text1"/>
          <w:sz w:val="28"/>
          <w:szCs w:val="28"/>
        </w:rPr>
        <w:t xml:space="preserve">                             </w:t>
      </w:r>
      <w:r w:rsidRPr="00F57B1D">
        <w:rPr>
          <w:b/>
          <w:noProof/>
          <w:color w:val="000000" w:themeColor="text1"/>
          <w:sz w:val="28"/>
          <w:szCs w:val="28"/>
        </w:rPr>
        <w:t xml:space="preserve"> с. Широкий Буерак</w:t>
      </w:r>
    </w:p>
    <w:p w:rsidR="00F57B1D" w:rsidRDefault="00F57B1D" w:rsidP="00F57B1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B1D" w:rsidRDefault="00F57B1D" w:rsidP="00F57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 xml:space="preserve">б общественной комиссии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7B1D" w:rsidRDefault="00F57B1D" w:rsidP="00F57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приоритетного проекта «Формирование </w:t>
      </w:r>
    </w:p>
    <w:p w:rsidR="00F57B1D" w:rsidRDefault="00F57B1D" w:rsidP="00F57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комфортной  среды на территории  </w:t>
      </w:r>
    </w:p>
    <w:p w:rsidR="00F57B1D" w:rsidRDefault="00F57B1D" w:rsidP="00F57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B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Широкобуеракского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</w:p>
    <w:p w:rsidR="00F57B1D" w:rsidRDefault="00F57B1D" w:rsidP="00F57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 на 2018-2022 годы»</w:t>
      </w:r>
    </w:p>
    <w:p w:rsidR="00F57B1D" w:rsidRDefault="00F57B1D" w:rsidP="00F57B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57B1D" w:rsidRDefault="00F57B1D" w:rsidP="00F57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6"/>
          <w:sz w:val="27"/>
          <w:szCs w:val="27"/>
          <w:lang w:eastAsia="en-US"/>
        </w:rPr>
      </w:pPr>
      <w:proofErr w:type="gramStart"/>
      <w:r>
        <w:rPr>
          <w:rFonts w:ascii="Times New Roman" w:hAnsi="Times New Roman" w:cs="Times New Roman"/>
          <w:spacing w:val="-6"/>
          <w:sz w:val="27"/>
          <w:szCs w:val="27"/>
          <w:lang w:eastAsia="en-US"/>
        </w:rPr>
        <w:t xml:space="preserve">В целях повышения благоустройства  </w:t>
      </w:r>
      <w:r w:rsidRPr="00F57B1D">
        <w:rPr>
          <w:rFonts w:ascii="Times New Roman" w:hAnsi="Times New Roman" w:cs="Times New Roman"/>
          <w:color w:val="000000" w:themeColor="text1"/>
          <w:spacing w:val="-6"/>
          <w:sz w:val="27"/>
          <w:szCs w:val="27"/>
          <w:lang w:eastAsia="en-US"/>
        </w:rPr>
        <w:t xml:space="preserve">Широкобуеракского </w:t>
      </w:r>
      <w:r>
        <w:rPr>
          <w:rFonts w:ascii="Times New Roman" w:hAnsi="Times New Roman" w:cs="Times New Roman"/>
          <w:spacing w:val="-6"/>
          <w:sz w:val="27"/>
          <w:szCs w:val="27"/>
          <w:lang w:eastAsia="en-US"/>
        </w:rPr>
        <w:t xml:space="preserve">муниципального образования и создания 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благоприятной жизненной среды с обеспечением</w:t>
      </w:r>
      <w:r>
        <w:rPr>
          <w:rStyle w:val="apple-converted-space"/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FFFFF"/>
        </w:rPr>
        <w:t>комфортных</w:t>
      </w:r>
      <w:r>
        <w:rPr>
          <w:rStyle w:val="apple-converted-space"/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7"/>
          <w:szCs w:val="27"/>
          <w:shd w:val="clear" w:color="auto" w:fill="FFFFFF"/>
        </w:rPr>
        <w:t>условий</w:t>
      </w:r>
      <w:r>
        <w:rPr>
          <w:rStyle w:val="apple-converted-space"/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для населения, р</w:t>
      </w:r>
      <w:r>
        <w:rPr>
          <w:rFonts w:ascii="Times New Roman" w:hAnsi="Times New Roman" w:cs="Times New Roman"/>
          <w:sz w:val="27"/>
          <w:szCs w:val="27"/>
        </w:rPr>
        <w:t>уководствуясь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Российской Федерации и муниципальных программ формирования современной городской среды», Постановлением Правительства Саратовской области от 14.03.2017г. № 109-П «О внесении изменений в государственную программу </w:t>
      </w:r>
      <w:r>
        <w:rPr>
          <w:rFonts w:ascii="Times New Roman" w:hAnsi="Times New Roman" w:cs="Times New Roman"/>
          <w:spacing w:val="-8"/>
          <w:sz w:val="27"/>
          <w:szCs w:val="27"/>
        </w:rPr>
        <w:t xml:space="preserve">Саратовской области «Обеспечение населения доступным </w:t>
      </w:r>
      <w:r>
        <w:rPr>
          <w:rFonts w:ascii="Times New Roman" w:hAnsi="Times New Roman" w:cs="Times New Roman"/>
          <w:spacing w:val="-14"/>
          <w:sz w:val="27"/>
          <w:szCs w:val="27"/>
        </w:rPr>
        <w:t>жильем и развитие жилищно-коммунальной инфраструктуры</w:t>
      </w:r>
      <w:r>
        <w:rPr>
          <w:rFonts w:ascii="Times New Roman" w:hAnsi="Times New Roman" w:cs="Times New Roman"/>
          <w:sz w:val="27"/>
          <w:szCs w:val="27"/>
        </w:rPr>
        <w:t xml:space="preserve"> до 2020 года», руководствуясь </w:t>
      </w:r>
      <w:r w:rsidRPr="00F57B1D">
        <w:rPr>
          <w:rFonts w:ascii="Times New Roman" w:hAnsi="Times New Roman" w:cs="Times New Roman"/>
          <w:color w:val="000000" w:themeColor="text1"/>
          <w:sz w:val="27"/>
          <w:szCs w:val="27"/>
        </w:rPr>
        <w:t>ст. 30 Устава  Широкобуеракского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 образования.</w:t>
      </w:r>
    </w:p>
    <w:p w:rsidR="00F57B1D" w:rsidRDefault="00F57B1D" w:rsidP="00F57B1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6"/>
          <w:sz w:val="27"/>
          <w:szCs w:val="27"/>
          <w:lang w:eastAsia="en-US"/>
        </w:rPr>
      </w:pPr>
      <w:r>
        <w:rPr>
          <w:rFonts w:ascii="Times New Roman" w:hAnsi="Times New Roman" w:cs="Times New Roman"/>
          <w:b/>
          <w:spacing w:val="-6"/>
          <w:sz w:val="27"/>
          <w:szCs w:val="27"/>
          <w:lang w:eastAsia="en-US"/>
        </w:rPr>
        <w:t>ПОСТАНОВЛЯЮ:</w:t>
      </w:r>
    </w:p>
    <w:p w:rsidR="00F57B1D" w:rsidRDefault="00F57B1D" w:rsidP="00F57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1. </w:t>
      </w: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Утвердить Положение об общественной комиссии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обеспечению реализации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приоритетного проекта «Формирование комфортной  среды на территории  </w:t>
      </w:r>
      <w:r w:rsidR="00185D39" w:rsidRPr="00F4260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Широкобуеракского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образования на 2018-2022 годы», </w:t>
      </w:r>
      <w:r>
        <w:rPr>
          <w:rFonts w:ascii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>приложению № 1.</w:t>
      </w:r>
    </w:p>
    <w:p w:rsidR="00F57B1D" w:rsidRDefault="00F57B1D" w:rsidP="00F57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</w:p>
    <w:p w:rsidR="00F57B1D" w:rsidRDefault="00F57B1D" w:rsidP="00F57B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kern w:val="2"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7"/>
          <w:szCs w:val="27"/>
          <w:lang w:eastAsia="en-US"/>
        </w:rPr>
        <w:t xml:space="preserve">Создать общественную муниципальную комиссию </w:t>
      </w:r>
      <w:r>
        <w:rPr>
          <w:rFonts w:ascii="Times New Roman" w:hAnsi="Times New Roman" w:cs="Times New Roman"/>
          <w:sz w:val="27"/>
          <w:szCs w:val="27"/>
        </w:rPr>
        <w:t xml:space="preserve">по контролю за реализацией приоритетного проекта «Формирование комфортной среды на территории  </w:t>
      </w:r>
      <w:r w:rsidR="00F42604" w:rsidRPr="00F42604">
        <w:rPr>
          <w:rFonts w:ascii="Times New Roman" w:hAnsi="Times New Roman" w:cs="Times New Roman"/>
          <w:color w:val="000000" w:themeColor="text1"/>
          <w:sz w:val="27"/>
          <w:szCs w:val="27"/>
        </w:rPr>
        <w:t>Широкобуеракского</w:t>
      </w:r>
      <w:r w:rsidRPr="00F4260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образования на 2018-2022 годы</w:t>
      </w:r>
      <w:r>
        <w:rPr>
          <w:rFonts w:ascii="Times New Roman" w:eastAsiaTheme="minorHAnsi" w:hAnsi="Times New Roman" w:cs="Times New Roman"/>
          <w:sz w:val="27"/>
          <w:szCs w:val="27"/>
          <w:lang w:eastAsia="en-US"/>
        </w:rPr>
        <w:t>»</w:t>
      </w:r>
      <w:r>
        <w:rPr>
          <w:rFonts w:ascii="Times New Roman" w:hAnsi="Times New Roman" w:cs="Times New Roman"/>
          <w:sz w:val="27"/>
          <w:szCs w:val="27"/>
          <w:lang w:eastAsia="en-US"/>
        </w:rPr>
        <w:t>, согласно приложению № </w:t>
      </w:r>
      <w:r w:rsidR="00F42604">
        <w:rPr>
          <w:rFonts w:ascii="Times New Roman" w:hAnsi="Times New Roman" w:cs="Times New Roman"/>
          <w:sz w:val="27"/>
          <w:szCs w:val="27"/>
          <w:lang w:eastAsia="en-US"/>
        </w:rPr>
        <w:t>2.</w:t>
      </w:r>
    </w:p>
    <w:p w:rsidR="00F42604" w:rsidRPr="00BE2006" w:rsidRDefault="00F42604" w:rsidP="00F4260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3.  Настоящее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Pr="00BE2006">
        <w:rPr>
          <w:rFonts w:ascii="Times New Roman" w:hAnsi="Times New Roman" w:cs="Times New Roman"/>
          <w:sz w:val="28"/>
          <w:szCs w:val="28"/>
        </w:rPr>
        <w:t xml:space="preserve"> подлежит обнародованию и размещению на официальном сайте администрации Широкобуеракского муниципального образования в сети Интернет </w:t>
      </w:r>
      <w:hyperlink r:id="rId6" w:history="1">
        <w:r w:rsidRPr="00BE2006">
          <w:rPr>
            <w:rStyle w:val="a9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BE2006">
          <w:rPr>
            <w:rStyle w:val="a9"/>
            <w:rFonts w:ascii="Times New Roman" w:hAnsi="Times New Roman" w:cs="Times New Roman"/>
            <w:color w:val="000000"/>
            <w:sz w:val="28"/>
            <w:szCs w:val="28"/>
          </w:rPr>
          <w:t>.Вольск.РФ.</w:t>
        </w:r>
      </w:hyperlink>
    </w:p>
    <w:p w:rsidR="00F42604" w:rsidRPr="00BE2006" w:rsidRDefault="00F42604" w:rsidP="00F42604">
      <w:pPr>
        <w:pStyle w:val="aa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4. Обнародовать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E2006">
        <w:rPr>
          <w:rFonts w:ascii="Times New Roman" w:hAnsi="Times New Roman" w:cs="Times New Roman"/>
          <w:sz w:val="28"/>
          <w:szCs w:val="28"/>
        </w:rPr>
        <w:t xml:space="preserve"> путем вывешивания его в установленных местах: </w:t>
      </w:r>
    </w:p>
    <w:p w:rsidR="00F42604" w:rsidRPr="00BE2006" w:rsidRDefault="00F42604" w:rsidP="00F426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lastRenderedPageBreak/>
        <w:t xml:space="preserve">      - здание администрации, с. Широкий Буерак, ул. </w:t>
      </w:r>
      <w:proofErr w:type="gramStart"/>
      <w:r w:rsidRPr="00BE2006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BE2006">
        <w:rPr>
          <w:rFonts w:ascii="Times New Roman" w:hAnsi="Times New Roman" w:cs="Times New Roman"/>
          <w:sz w:val="28"/>
          <w:szCs w:val="28"/>
        </w:rPr>
        <w:t>, 1 «А»;</w:t>
      </w:r>
    </w:p>
    <w:p w:rsidR="00F42604" w:rsidRPr="00BE2006" w:rsidRDefault="00F42604" w:rsidP="00F426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        - здание сельского клуба с. </w:t>
      </w:r>
      <w:proofErr w:type="spellStart"/>
      <w:r w:rsidRPr="00BE2006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BE200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BE2006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Pr="00BE2006">
        <w:rPr>
          <w:rFonts w:ascii="Times New Roman" w:hAnsi="Times New Roman" w:cs="Times New Roman"/>
          <w:sz w:val="28"/>
          <w:szCs w:val="28"/>
        </w:rPr>
        <w:t>, 2 «А» (по согласованию);</w:t>
      </w:r>
    </w:p>
    <w:p w:rsidR="00F42604" w:rsidRPr="00BE2006" w:rsidRDefault="00F42604" w:rsidP="00F426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       - административное здание ООО «Рассвет-1», с. Богатое, ул. </w:t>
      </w:r>
      <w:proofErr w:type="gramStart"/>
      <w:r w:rsidRPr="00BE2006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BE2006">
        <w:rPr>
          <w:rFonts w:ascii="Times New Roman" w:hAnsi="Times New Roman" w:cs="Times New Roman"/>
          <w:sz w:val="28"/>
          <w:szCs w:val="28"/>
        </w:rPr>
        <w:t>, 29 (по согласованию);</w:t>
      </w:r>
    </w:p>
    <w:p w:rsidR="00F42604" w:rsidRPr="00BE2006" w:rsidRDefault="00F42604" w:rsidP="00F42604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 xml:space="preserve">      - здание фельдшерско-акушерского пункта с. Заветное, с. Заветное, ул. </w:t>
      </w:r>
      <w:proofErr w:type="gramStart"/>
      <w:r w:rsidRPr="00BE2006">
        <w:rPr>
          <w:rFonts w:ascii="Times New Roman" w:hAnsi="Times New Roman" w:cs="Times New Roman"/>
          <w:sz w:val="28"/>
          <w:szCs w:val="28"/>
        </w:rPr>
        <w:t>Тихая</w:t>
      </w:r>
      <w:proofErr w:type="gramEnd"/>
      <w:r w:rsidRPr="00BE2006">
        <w:rPr>
          <w:rFonts w:ascii="Times New Roman" w:hAnsi="Times New Roman" w:cs="Times New Roman"/>
          <w:sz w:val="28"/>
          <w:szCs w:val="28"/>
        </w:rPr>
        <w:t>, 50 (по согласованию)</w:t>
      </w:r>
    </w:p>
    <w:p w:rsidR="00F42604" w:rsidRPr="00BE2006" w:rsidRDefault="00F42604" w:rsidP="00F4260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E2006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BE2006">
        <w:rPr>
          <w:rFonts w:ascii="Times New Roman" w:hAnsi="Times New Roman" w:cs="Times New Roman"/>
          <w:sz w:val="28"/>
          <w:szCs w:val="28"/>
        </w:rPr>
        <w:t xml:space="preserve"> вывешивается на период 30 календарных дней: с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2006">
        <w:rPr>
          <w:rFonts w:ascii="Times New Roman" w:hAnsi="Times New Roman" w:cs="Times New Roman"/>
          <w:sz w:val="28"/>
          <w:szCs w:val="28"/>
        </w:rPr>
        <w:t>.11.2017 г.  по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2006">
        <w:rPr>
          <w:rFonts w:ascii="Times New Roman" w:hAnsi="Times New Roman" w:cs="Times New Roman"/>
          <w:sz w:val="28"/>
          <w:szCs w:val="28"/>
        </w:rPr>
        <w:t>.12.2017 г.</w:t>
      </w:r>
    </w:p>
    <w:p w:rsidR="00F42604" w:rsidRPr="00BE2006" w:rsidRDefault="00F42604" w:rsidP="00F4260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E2006">
        <w:rPr>
          <w:rFonts w:ascii="Times New Roman" w:hAnsi="Times New Roman" w:cs="Times New Roman"/>
          <w:sz w:val="28"/>
          <w:szCs w:val="28"/>
        </w:rPr>
        <w:t>. Датой обнародования считать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E2006">
        <w:rPr>
          <w:rFonts w:ascii="Times New Roman" w:hAnsi="Times New Roman" w:cs="Times New Roman"/>
          <w:sz w:val="28"/>
          <w:szCs w:val="28"/>
        </w:rPr>
        <w:t>.11.2017 г.</w:t>
      </w:r>
    </w:p>
    <w:p w:rsidR="00F42604" w:rsidRPr="00BE2006" w:rsidRDefault="00F42604" w:rsidP="00F4260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E2006">
        <w:rPr>
          <w:rFonts w:ascii="Times New Roman" w:hAnsi="Times New Roman" w:cs="Times New Roman"/>
          <w:sz w:val="28"/>
          <w:szCs w:val="28"/>
        </w:rPr>
        <w:t>. После обнародования настоящее постановление хранится в администрации Широкобуеракского муниципального образования.</w:t>
      </w:r>
    </w:p>
    <w:p w:rsidR="00F42604" w:rsidRPr="00BE2006" w:rsidRDefault="00F42604" w:rsidP="00F42604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E2006">
        <w:rPr>
          <w:rFonts w:ascii="Times New Roman" w:hAnsi="Times New Roman" w:cs="Times New Roman"/>
          <w:sz w:val="28"/>
          <w:szCs w:val="28"/>
        </w:rPr>
        <w:t xml:space="preserve">. Сбор предложений и замечаний в случаях, установленных законодательством, осуществляется по адресу: с. Широкий Буерак, ул. </w:t>
      </w:r>
      <w:proofErr w:type="gramStart"/>
      <w:r w:rsidRPr="00BE2006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BE2006">
        <w:rPr>
          <w:rFonts w:ascii="Times New Roman" w:hAnsi="Times New Roman" w:cs="Times New Roman"/>
          <w:sz w:val="28"/>
          <w:szCs w:val="28"/>
        </w:rPr>
        <w:t>, 1 «А».</w:t>
      </w:r>
    </w:p>
    <w:p w:rsidR="00F42604" w:rsidRPr="00BE2006" w:rsidRDefault="00F42604" w:rsidP="00F42604">
      <w:pPr>
        <w:pStyle w:val="aa"/>
        <w:ind w:firstLine="7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E2006">
        <w:rPr>
          <w:rFonts w:ascii="Times New Roman" w:hAnsi="Times New Roman" w:cs="Times New Roman"/>
          <w:sz w:val="28"/>
          <w:szCs w:val="28"/>
        </w:rPr>
        <w:t xml:space="preserve">. 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BE2006">
        <w:rPr>
          <w:rFonts w:ascii="Times New Roman" w:hAnsi="Times New Roman" w:cs="Times New Roman"/>
          <w:sz w:val="28"/>
          <w:szCs w:val="28"/>
        </w:rPr>
        <w:t xml:space="preserve"> вступает в силу со дня обнародования.</w:t>
      </w:r>
    </w:p>
    <w:p w:rsidR="00F42604" w:rsidRPr="00BE2006" w:rsidRDefault="00F42604" w:rsidP="00F42604">
      <w:pPr>
        <w:pStyle w:val="aa"/>
        <w:ind w:firstLine="7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BE20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E200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Pr="00BE2006">
        <w:rPr>
          <w:rFonts w:ascii="Times New Roman" w:hAnsi="Times New Roman" w:cs="Times New Roman"/>
          <w:sz w:val="28"/>
          <w:szCs w:val="28"/>
        </w:rPr>
        <w:br/>
      </w:r>
      <w:r w:rsidRPr="00BE2006">
        <w:rPr>
          <w:rFonts w:ascii="Times New Roman" w:hAnsi="Times New Roman" w:cs="Times New Roman"/>
          <w:spacing w:val="5"/>
          <w:sz w:val="28"/>
          <w:szCs w:val="28"/>
        </w:rPr>
        <w:t>оставляю за собой</w:t>
      </w:r>
      <w:r w:rsidRPr="00BE2006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:rsidR="00F42604" w:rsidRPr="00742C2A" w:rsidRDefault="00F42604" w:rsidP="00F42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2604" w:rsidRDefault="00F42604" w:rsidP="00F42604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F42604" w:rsidRPr="00AB4DA8" w:rsidRDefault="00F42604" w:rsidP="00F4260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B4DA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604" w:rsidRPr="00AB4DA8" w:rsidRDefault="00F42604" w:rsidP="00F4260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F42604" w:rsidRPr="00AB4DA8" w:rsidRDefault="00F42604" w:rsidP="00F4260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F42604" w:rsidRPr="00AB4DA8" w:rsidRDefault="00F42604" w:rsidP="00F4260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604" w:rsidRDefault="00F42604" w:rsidP="00F426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Н.Д. Соболева</w:t>
      </w:r>
    </w:p>
    <w:p w:rsidR="00F42604" w:rsidRDefault="00F42604" w:rsidP="00F5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42604" w:rsidRDefault="00F42604" w:rsidP="00F5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42604" w:rsidRDefault="00F42604" w:rsidP="00F57B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57B1D" w:rsidRDefault="00F57B1D" w:rsidP="00F57B1D">
      <w:pPr>
        <w:pStyle w:val="ConsPlusNormal"/>
        <w:jc w:val="both"/>
        <w:rPr>
          <w:rFonts w:ascii="Times New Roman" w:hAnsi="Times New Roman" w:cs="Times New Roman"/>
          <w:b/>
          <w:sz w:val="27"/>
          <w:szCs w:val="27"/>
          <w:lang w:eastAsia="en-US"/>
        </w:rPr>
      </w:pPr>
    </w:p>
    <w:p w:rsidR="00F57B1D" w:rsidRDefault="00F57B1D" w:rsidP="00F57B1D">
      <w:pPr>
        <w:spacing w:after="0" w:line="240" w:lineRule="auto"/>
        <w:ind w:left="4956"/>
        <w:jc w:val="both"/>
        <w:textAlignment w:val="baseline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F57B1D" w:rsidRDefault="00F57B1D" w:rsidP="00F57B1D">
      <w:pPr>
        <w:spacing w:after="0" w:line="240" w:lineRule="auto"/>
        <w:ind w:left="4956"/>
        <w:jc w:val="both"/>
        <w:textAlignment w:val="baseline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1E3AF0" w:rsidRDefault="00F57B1D" w:rsidP="001E3AF0">
      <w:pPr>
        <w:ind w:left="5664"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lastRenderedPageBreak/>
        <w:t xml:space="preserve">Приложение № 1 </w:t>
      </w:r>
    </w:p>
    <w:p w:rsidR="00F57B1D" w:rsidRPr="001E3AF0" w:rsidRDefault="00F57B1D" w:rsidP="001E3AF0">
      <w:pPr>
        <w:ind w:left="566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 постановлению администрации  </w:t>
      </w:r>
      <w:r w:rsidR="00F42604" w:rsidRPr="00F4260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Широкобуеракского</w:t>
      </w:r>
      <w:r w:rsidRPr="00F4260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 муниципального образования от 03.11.2017 года № </w:t>
      </w:r>
      <w:r w:rsidR="00F42604" w:rsidRPr="00F4260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41</w:t>
      </w:r>
    </w:p>
    <w:p w:rsidR="00F57B1D" w:rsidRDefault="00F57B1D" w:rsidP="00F57B1D">
      <w:pPr>
        <w:spacing w:after="0" w:line="240" w:lineRule="auto"/>
        <w:ind w:left="4956"/>
        <w:jc w:val="both"/>
        <w:textAlignment w:val="baseline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F57B1D" w:rsidRDefault="00F57B1D" w:rsidP="00F57B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57B1D" w:rsidRDefault="00F57B1D" w:rsidP="00F5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 общественной комиссии по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контролю за реализацией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приоритетного проекта «Формирование комфортной  среды на территории </w:t>
      </w:r>
      <w:r w:rsidR="00F42604" w:rsidRPr="00F4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Широкобуеракского</w:t>
      </w:r>
      <w:r w:rsidRPr="00F426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2018-2022 годы»</w:t>
      </w:r>
    </w:p>
    <w:p w:rsidR="00F57B1D" w:rsidRDefault="00F57B1D" w:rsidP="00F57B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B1D" w:rsidRDefault="00F57B1D" w:rsidP="00F57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Общие положения.</w:t>
      </w:r>
    </w:p>
    <w:p w:rsidR="00F57B1D" w:rsidRDefault="00F57B1D" w:rsidP="00F57B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1.1 Настоящее Положение об общественной комиссии по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контролю за реализацией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приоритетного проекта «Формирование комфортной  среды на территории</w:t>
      </w:r>
      <w:r w:rsidR="00F426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2604" w:rsidRPr="00F42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на 2018-2022 годы» (далее – комиссия)  определяет компетенцию комиссии, порядок ее формирования, устанавливает задачи, функции, а также порядок ее работы.</w:t>
      </w:r>
    </w:p>
    <w:p w:rsidR="00F57B1D" w:rsidRDefault="00F57B1D" w:rsidP="00F57B1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1.2. В своей деятельности комиссия руководствуется Конституцией Российской Федерации, федеральными законами,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указами и распоряжениями Президента Российской Федерации,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постановлениями и распоряжениями Правительства Российской Федерации, законами Саратовской области, постановлениями и распоряжениями Губернатора Саратовской области, Правительства Саратовской области,  Уставом  </w:t>
      </w:r>
      <w:r w:rsidR="00F42604" w:rsidRPr="00F42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образования, иными муниципальными правовыми актами, а также настоящим Положением.</w:t>
      </w:r>
    </w:p>
    <w:p w:rsidR="00F57B1D" w:rsidRDefault="00F57B1D" w:rsidP="00F57B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1.3 Общественная Комиссия является постоянно-действующим коллегиальным органом, созданным при администрации </w:t>
      </w:r>
      <w:r w:rsidR="00F42604" w:rsidRPr="00F42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 в целях:</w:t>
      </w:r>
      <w:r>
        <w:rPr>
          <w:color w:val="000000"/>
          <w:sz w:val="28"/>
          <w:szCs w:val="28"/>
        </w:rPr>
        <w:t xml:space="preserve"> </w:t>
      </w:r>
    </w:p>
    <w:p w:rsidR="00F57B1D" w:rsidRDefault="00F57B1D" w:rsidP="00F57B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>
        <w:rPr>
          <w:rFonts w:ascii="Times New Roman" w:eastAsia="MS Mincho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оценки предложений заинтересованных лиц  по реализации муниципальной программы</w:t>
      </w:r>
      <w:r>
        <w:rPr>
          <w:color w:val="000000"/>
          <w:sz w:val="28"/>
          <w:szCs w:val="28"/>
        </w:rPr>
        <w:t>;</w:t>
      </w:r>
    </w:p>
    <w:p w:rsidR="00F57B1D" w:rsidRDefault="00F57B1D" w:rsidP="00F57B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осуществления контроля и координации деятельности в рамках 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комфортной  среды на территории  </w:t>
      </w:r>
      <w:r w:rsidR="00F42604" w:rsidRPr="00F42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на 2018–2022 годы»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муниципальная программа);</w:t>
      </w:r>
    </w:p>
    <w:p w:rsidR="00F57B1D" w:rsidRDefault="00F57B1D" w:rsidP="00F57B1D">
      <w:pPr>
        <w:pStyle w:val="a3"/>
        <w:shd w:val="clear" w:color="auto" w:fill="FFFFFF"/>
        <w:spacing w:after="0"/>
        <w:ind w:firstLine="540"/>
        <w:jc w:val="center"/>
        <w:rPr>
          <w:sz w:val="28"/>
          <w:szCs w:val="28"/>
        </w:rPr>
      </w:pPr>
    </w:p>
    <w:p w:rsidR="00F57B1D" w:rsidRDefault="00F57B1D" w:rsidP="00F57B1D">
      <w:pPr>
        <w:pStyle w:val="a3"/>
        <w:shd w:val="clear" w:color="auto" w:fill="FFFFFF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2. Порядок формирования Общественной комиссии</w:t>
      </w:r>
    </w:p>
    <w:p w:rsidR="00F57B1D" w:rsidRDefault="00F57B1D" w:rsidP="00F57B1D">
      <w:pPr>
        <w:pStyle w:val="a3"/>
        <w:shd w:val="clear" w:color="auto" w:fill="FFFFFF"/>
        <w:spacing w:after="100" w:afterAutospacing="1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2.1. Общественная комиссия формируется из представителей органов местного самоуправления </w:t>
      </w:r>
      <w:r w:rsidR="00F42604" w:rsidRPr="00F42604">
        <w:rPr>
          <w:color w:val="000000" w:themeColor="text1"/>
          <w:sz w:val="28"/>
          <w:szCs w:val="28"/>
        </w:rPr>
        <w:t>Широкобуеракского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муниципального образования, политических партий, общественных организаций и объединений граждан. </w:t>
      </w:r>
    </w:p>
    <w:p w:rsidR="00F57B1D" w:rsidRDefault="00F57B1D" w:rsidP="001E3AF0">
      <w:pPr>
        <w:pStyle w:val="a3"/>
        <w:shd w:val="clear" w:color="auto" w:fill="FFFFFF"/>
        <w:spacing w:after="100" w:afterAutospacing="1"/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2.2. Состав общественной комиссии формируется в количестве не более </w:t>
      </w:r>
      <w:r w:rsidR="006646DF" w:rsidRPr="006646DF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9 </w:t>
      </w:r>
      <w:r w:rsidRPr="006646DF">
        <w:rPr>
          <w:color w:val="000000" w:themeColor="text1"/>
          <w:spacing w:val="2"/>
          <w:sz w:val="28"/>
          <w:szCs w:val="28"/>
          <w:shd w:val="clear" w:color="auto" w:fill="FFFFFF"/>
        </w:rPr>
        <w:t>членов.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Персональный состав утверждается постановлением Администрации </w:t>
      </w:r>
      <w:r w:rsidR="00F42604" w:rsidRPr="00F42604">
        <w:rPr>
          <w:color w:val="000000" w:themeColor="text1"/>
          <w:sz w:val="28"/>
          <w:szCs w:val="28"/>
        </w:rPr>
        <w:t>Широкобуеракского</w:t>
      </w:r>
      <w:r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муниципального образования. </w:t>
      </w:r>
      <w:r>
        <w:rPr>
          <w:color w:val="000000" w:themeColor="text1"/>
          <w:spacing w:val="2"/>
          <w:sz w:val="28"/>
          <w:szCs w:val="28"/>
        </w:rPr>
        <w:br/>
      </w:r>
      <w:r w:rsidR="001E3AF0">
        <w:rPr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        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2.3. Общественная комиссия состоит из председателя (Главы </w:t>
      </w:r>
      <w:r w:rsidR="00F42604" w:rsidRPr="00F42604">
        <w:rPr>
          <w:color w:val="000000" w:themeColor="text1"/>
          <w:sz w:val="28"/>
          <w:szCs w:val="28"/>
        </w:rPr>
        <w:t>Широкобуеракского</w:t>
      </w:r>
      <w:r w:rsidR="00F42604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муниципального образования), заместителя председателя </w:t>
      </w:r>
      <w:r w:rsidRPr="00F42604">
        <w:rPr>
          <w:color w:val="000000" w:themeColor="text1"/>
          <w:spacing w:val="2"/>
          <w:sz w:val="28"/>
          <w:szCs w:val="28"/>
          <w:shd w:val="clear" w:color="auto" w:fill="FFFFFF"/>
        </w:rPr>
        <w:t>(представитель общественности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), секретаря и иных членов общественной комиссии. </w:t>
      </w:r>
    </w:p>
    <w:p w:rsidR="00F57B1D" w:rsidRDefault="00F57B1D" w:rsidP="001E3AF0">
      <w:pPr>
        <w:pStyle w:val="a3"/>
        <w:shd w:val="clear" w:color="auto" w:fill="FFFFFF"/>
        <w:spacing w:after="100" w:afterAutospacing="1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2.4. Члены общественной комиссии исполняют свои обязанности на общественных началах.</w:t>
      </w:r>
    </w:p>
    <w:p w:rsidR="00F57B1D" w:rsidRDefault="00F57B1D" w:rsidP="00F57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  Функции комиссии.</w:t>
      </w:r>
    </w:p>
    <w:p w:rsidR="00F57B1D" w:rsidRDefault="00F57B1D" w:rsidP="00F5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 Функциями комиссии являются:</w:t>
      </w:r>
    </w:p>
    <w:p w:rsidR="00F57B1D" w:rsidRDefault="00F57B1D" w:rsidP="00F5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организация взаимодействия органов местного самоуправления </w:t>
      </w:r>
      <w:r w:rsidR="00F42604" w:rsidRPr="00F42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с органами исполнительной власти Саратовской области,  политическими  партиями и движениями, общественными организациями и иными лицами по обеспечению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и координации деятельности в рамках реализации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7B1D" w:rsidRDefault="00F57B1D" w:rsidP="00F5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 рассмотрение и проведение оценки предложений заинтересованных лиц о включении дворовой территории в муниципальную программу; </w:t>
      </w:r>
    </w:p>
    <w:p w:rsidR="00F57B1D" w:rsidRDefault="00F57B1D" w:rsidP="00F5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 рассмотрение и проведение оценки предложений граждан и организаций о включении общественной территории в муниципальную программу;</w:t>
      </w:r>
    </w:p>
    <w:p w:rsidR="00F57B1D" w:rsidRDefault="00F57B1D" w:rsidP="00F5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рассмотрение и утверждение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благоустройства дворовых территорий, включаемых в муниципальную программу;</w:t>
      </w:r>
    </w:p>
    <w:p w:rsidR="00F57B1D" w:rsidRDefault="00F57B1D" w:rsidP="00F5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рассмотрение и утверждение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дизайн-проектов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благоустройства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общественных территорий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, включаемых в муниципальную программу;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7B1D" w:rsidRDefault="00F57B1D" w:rsidP="00F5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 проведение оценки предложений заинтересованных лиц к проекту муниципальной программы;</w:t>
      </w:r>
    </w:p>
    <w:p w:rsidR="00F57B1D" w:rsidRDefault="00F57B1D" w:rsidP="00F5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  осуществляет контроль и координацию за ходом выполнения муниципальной программы, в том числе реализацией ее конкретных мероприятий;</w:t>
      </w:r>
    </w:p>
    <w:p w:rsidR="00F57B1D" w:rsidRDefault="00F57B1D" w:rsidP="00F5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обсуждает отчеты о реализации муниципальной программы;</w:t>
      </w:r>
    </w:p>
    <w:p w:rsidR="00F57B1D" w:rsidRDefault="00F57B1D" w:rsidP="00F5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и) взаимодействует со средствами массовой информации с целью расширения уровня информированности граждан и организаций о деятельности Администрации </w:t>
      </w:r>
      <w:r w:rsidR="001E3AF0" w:rsidRPr="00F42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установленной сфере, в том числе путем размещения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фото-видео материалов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с заседаний общественной комиссии, протоколов и иных материалов на официальном сайте </w:t>
      </w:r>
      <w:r w:rsidR="001E3AF0" w:rsidRPr="00F42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F57B1D" w:rsidRDefault="00F57B1D" w:rsidP="00F57B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к) осуществляет иные функции во исполнение возложенных на общественную комиссию основных задач.</w:t>
      </w:r>
    </w:p>
    <w:p w:rsidR="00F57B1D" w:rsidRDefault="00F57B1D" w:rsidP="00F57B1D">
      <w:pPr>
        <w:pStyle w:val="a3"/>
        <w:shd w:val="clear" w:color="auto" w:fill="FFFFFF"/>
        <w:spacing w:after="0"/>
        <w:ind w:firstLine="540"/>
        <w:jc w:val="both"/>
        <w:rPr>
          <w:color w:val="000000"/>
          <w:sz w:val="28"/>
          <w:szCs w:val="28"/>
        </w:rPr>
      </w:pP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 Организация деятельности комиссии.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Основной формой деятельности общественной комиссии является заседание.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4.2. Заседания общественной комиссии проводятся по мере необходимости, но не реже одного раза в квартал.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4.3. Заседание общественной комиссии считается правомочным, если в нем участвует более половины от общего числа ее членов. Заседание общественной комиссии ведет председатель или по его поручению заместитель председателя общественной комиссии.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4.4. Решения общественной комиссии принимаются простым большинством голосов присутствующих на заседании ее членов путем открытого голосования.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4.5. Решения общественной комиссии оформляются протоколом, который подписывается председателем общественной комиссии, а в его отсутствие - заместителем председателя.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4.6. Председатель общественной комиссии: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а) представляет общественную комиссию в органах местного самоуправления</w:t>
      </w:r>
      <w:r>
        <w:rPr>
          <w:rFonts w:ascii="Times New Roman" w:hAnsi="Times New Roman" w:cs="Times New Roman"/>
          <w:color w:val="C00000"/>
          <w:spacing w:val="2"/>
          <w:sz w:val="28"/>
          <w:szCs w:val="28"/>
          <w:shd w:val="clear" w:color="auto" w:fill="FFFFFF"/>
        </w:rPr>
        <w:t xml:space="preserve"> </w:t>
      </w:r>
      <w:r w:rsidR="001E3AF0" w:rsidRPr="00F42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 w:rsidR="001E3AF0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муниципального образования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 общественных объединениях и организациях;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б) определяет приоритетные направления деятельности общественной комиссии, организует работу общественной комиссии и председательствует на ее заседаниях;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в) подписывает протоколы заседаний и другие документы общественной комиссии;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г) формирует при участии членов общественной комиссии повестку заседания общественной комиссии, утверждает план работы, состав иных лиц, приглашаемых на заседание общественной комиссии;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) решает иные вопросы в установленной сфере деятельности общественной комиссии.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случае отсутствия председателя общественной комиссии его обязанности исполняет заместитель председателя общественной комиссии.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4.6. Секретарь общественной комиссии: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а) готовит проект повестки дня заседания общественной комиссии и проект протокола заседания общественной комиссии;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б) организует текущую деятельность общественной комиссии и координирует деятельность ее членов;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в) информирует членов общественной комиссии о времени, месте и повестке дня заседания общественной комиссии не позднее 3 рабочих дней до ее заседания, а также об утвержденных планах работы общественной комиссии;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г) обеспечивает подготовку информационно-аналитических материалов к заседаниям общественной комиссии по вопросам, включенным в повестку дня общественной комиссии;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) осуществляет контроль за исполнением протокольных решений общественной комиссии;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е) решает иные вопросы по поручению председателя общественной комиссии.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случае отсутствия секретаря общественной комиссии его обязанности исполняет один из членов общественной комиссии по поручению председателя общественной комиссии, а в его отсутствие - по поручению заместителя председателя общественной комиссии.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 xml:space="preserve">4.7. Члены общественной комиссии: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а) участвуют в мероприятиях, проводимых общественной комиссией, а также в подготовке материалов по рассматриваемым вопросам;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б) вносят предложения по формированию повестки дня заседаний общественной комиссии;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в) высказывают свое мнение по существу обсуждаемых вопросов на заседании общественной комиссии;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г) обладают равными правами при обсуждении вопросов и голосовании на заседании общественной комиссии;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4.8. По приглашению общественной комиссии в ее заседаниях могут принимать участие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4.9. Для реализации решений общественной комиссии могут издаваться муниципальные правовые акты. </w:t>
      </w:r>
    </w:p>
    <w:p w:rsidR="00F57B1D" w:rsidRDefault="00F57B1D" w:rsidP="00F57B1D">
      <w:pPr>
        <w:tabs>
          <w:tab w:val="left" w:pos="709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4.10. Организационно-техническое сопровождение деятельности общественной комиссии обеспечивает Администрация </w:t>
      </w:r>
      <w:r w:rsidR="001E3AF0" w:rsidRPr="00F426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Широкобуеракского</w:t>
      </w:r>
      <w:r>
        <w:rPr>
          <w:rFonts w:ascii="Times New Roman" w:hAnsi="Times New Roman" w:cs="Times New Roman"/>
          <w:color w:val="C00000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муниципального образования.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F57B1D" w:rsidRDefault="00F57B1D" w:rsidP="00F57B1D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F57B1D" w:rsidRDefault="00F57B1D" w:rsidP="00F5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B1D" w:rsidRDefault="00F57B1D" w:rsidP="00F57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Права комиссии.</w:t>
      </w:r>
    </w:p>
    <w:p w:rsidR="00F57B1D" w:rsidRDefault="00F57B1D" w:rsidP="00F57B1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своей деятельности комиссия имеет право:</w:t>
      </w:r>
    </w:p>
    <w:p w:rsidR="00F57B1D" w:rsidRDefault="00F57B1D" w:rsidP="00F57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запрашивать в установленном порядке у органов государственной  власти, органов местного самоуправления, организаций независимо от форм собственности материалы и информацию по вопросам, относящимся к компетенции комиссии;</w:t>
      </w:r>
    </w:p>
    <w:p w:rsidR="00F57B1D" w:rsidRDefault="00F57B1D" w:rsidP="00F57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приглашать на свои заседания представителей органов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органов местного самоуправления и иных представителей;</w:t>
      </w:r>
    </w:p>
    <w:p w:rsidR="00F57B1D" w:rsidRDefault="00F57B1D" w:rsidP="00F57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заслушивать на своих заседаниях представителей государственных органов, органов местного самоуправления, научных и общественных организаций по вопросам, относящимся к компетенции комиссии; </w:t>
      </w:r>
    </w:p>
    <w:p w:rsidR="00F57B1D" w:rsidRDefault="00F57B1D" w:rsidP="00F57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разрабатывать и направлять в органы исполнительной власти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Саратовской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области, органы местного самоуправления, учреждения и организации, а также в общественные объединения предложения по рассматриваемым вопросам.</w:t>
      </w:r>
    </w:p>
    <w:p w:rsidR="00F57B1D" w:rsidRDefault="00F57B1D" w:rsidP="00F57B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3AF0" w:rsidRPr="00AB4DA8" w:rsidRDefault="001E3AF0" w:rsidP="001E3AF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B4DA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AF0" w:rsidRPr="00AB4DA8" w:rsidRDefault="001E3AF0" w:rsidP="001E3AF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1E3AF0" w:rsidRPr="00AB4DA8" w:rsidRDefault="001E3AF0" w:rsidP="001E3AF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1E3AF0" w:rsidRPr="00AB4DA8" w:rsidRDefault="001E3AF0" w:rsidP="001E3AF0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AF0" w:rsidRDefault="001E3AF0" w:rsidP="001E3AF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Н.Д. Соболева</w:t>
      </w:r>
    </w:p>
    <w:p w:rsidR="00F57B1D" w:rsidRDefault="00F57B1D" w:rsidP="00F57B1D">
      <w:pPr>
        <w:spacing w:after="0" w:line="240" w:lineRule="auto"/>
        <w:ind w:left="4956"/>
        <w:jc w:val="both"/>
        <w:textAlignment w:val="baseline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F57B1D" w:rsidRDefault="00F57B1D" w:rsidP="00F57B1D">
      <w:pPr>
        <w:spacing w:after="0" w:line="240" w:lineRule="auto"/>
        <w:ind w:left="4956"/>
        <w:jc w:val="both"/>
        <w:textAlignment w:val="baseline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F57B1D" w:rsidRDefault="00F57B1D" w:rsidP="00F57B1D">
      <w:pPr>
        <w:spacing w:after="0" w:line="240" w:lineRule="auto"/>
        <w:ind w:left="4956"/>
        <w:jc w:val="both"/>
        <w:textAlignment w:val="baseline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F57B1D" w:rsidRDefault="00F57B1D" w:rsidP="00F57B1D">
      <w:pPr>
        <w:spacing w:after="0" w:line="240" w:lineRule="auto"/>
        <w:ind w:left="4956"/>
        <w:jc w:val="both"/>
        <w:textAlignment w:val="baseline"/>
        <w:outlineLvl w:val="5"/>
        <w:rPr>
          <w:rFonts w:ascii="Times New Roman" w:hAnsi="Times New Roman" w:cs="Times New Roman"/>
          <w:bCs/>
          <w:sz w:val="28"/>
          <w:szCs w:val="28"/>
        </w:rPr>
      </w:pPr>
    </w:p>
    <w:p w:rsidR="00F57B1D" w:rsidRDefault="00F57B1D" w:rsidP="00F57B1D">
      <w:pPr>
        <w:shd w:val="clear" w:color="auto" w:fill="FFFFFF"/>
        <w:spacing w:after="0" w:line="315" w:lineRule="atLeast"/>
        <w:ind w:left="5580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</w:p>
    <w:p w:rsidR="00F42604" w:rsidRDefault="001E3AF0" w:rsidP="00F42604">
      <w:pPr>
        <w:shd w:val="clear" w:color="auto" w:fill="FFFFFF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            </w:t>
      </w:r>
      <w:r w:rsidR="00F4260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Приложение № </w:t>
      </w:r>
      <w:r w:rsidR="00F4260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2</w:t>
      </w:r>
    </w:p>
    <w:p w:rsidR="00F42604" w:rsidRDefault="00F42604" w:rsidP="00F42604">
      <w:pPr>
        <w:shd w:val="clear" w:color="auto" w:fill="FFFFFF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к постановлению администрации  </w:t>
      </w:r>
      <w:r w:rsidR="001E3AF0" w:rsidRPr="001E3AF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Широкобуеракского</w:t>
      </w:r>
      <w:r w:rsidRPr="001E3AF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муниципального образования от 03.11.2017 </w:t>
      </w:r>
      <w:r w:rsidRPr="001E3AF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года № </w:t>
      </w:r>
      <w:r w:rsidR="001E3AF0" w:rsidRPr="001E3AF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41</w:t>
      </w:r>
    </w:p>
    <w:p w:rsidR="00F42604" w:rsidRDefault="00F42604" w:rsidP="00F42604">
      <w:pPr>
        <w:spacing w:after="0" w:line="240" w:lineRule="auto"/>
        <w:ind w:left="5760"/>
        <w:jc w:val="both"/>
        <w:rPr>
          <w:rFonts w:ascii="Times New Roman" w:hAnsi="Times New Roman" w:cs="Times New Roman"/>
          <w:sz w:val="28"/>
          <w:szCs w:val="28"/>
        </w:rPr>
      </w:pPr>
    </w:p>
    <w:p w:rsidR="00F42604" w:rsidRDefault="00F42604" w:rsidP="00F42604">
      <w:pPr>
        <w:pStyle w:val="ConsPlusNormal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Состав общественной муниципальной 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контролю за реализацией приоритетного проекта «Формирование комфортной среды на территории  </w:t>
      </w:r>
      <w:r w:rsidR="001E3AF0" w:rsidRPr="001E3A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Широкобуеракского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на 2018-2022 годы»   </w:t>
      </w:r>
    </w:p>
    <w:p w:rsidR="00F42604" w:rsidRDefault="00F42604" w:rsidP="00F42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F42604" w:rsidRPr="005169B6" w:rsidRDefault="00F42604" w:rsidP="00F42604">
      <w:pPr>
        <w:spacing w:after="0" w:line="240" w:lineRule="auto"/>
        <w:jc w:val="both"/>
        <w:rPr>
          <w:rStyle w:val="a4"/>
          <w:bCs/>
          <w:color w:val="000000" w:themeColor="text1"/>
          <w:sz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5169B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комиссии:</w:t>
      </w:r>
    </w:p>
    <w:tbl>
      <w:tblPr>
        <w:tblW w:w="9750" w:type="dxa"/>
        <w:tblLayout w:type="fixed"/>
        <w:tblLook w:val="04A0"/>
      </w:tblPr>
      <w:tblGrid>
        <w:gridCol w:w="4249"/>
        <w:gridCol w:w="5501"/>
      </w:tblGrid>
      <w:tr w:rsidR="00F42604" w:rsidTr="005169B6">
        <w:tc>
          <w:tcPr>
            <w:tcW w:w="4248" w:type="dxa"/>
            <w:hideMark/>
          </w:tcPr>
          <w:p w:rsidR="00F42604" w:rsidRDefault="006646DF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Симонова Г.Ф.</w:t>
            </w:r>
          </w:p>
        </w:tc>
        <w:tc>
          <w:tcPr>
            <w:tcW w:w="5499" w:type="dxa"/>
            <w:hideMark/>
          </w:tcPr>
          <w:p w:rsidR="00F42604" w:rsidRDefault="00F42604" w:rsidP="005169B6">
            <w:pPr>
              <w:pStyle w:val="HTML"/>
              <w:snapToGri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E3AF0" w:rsidRPr="001E3A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Широкобуеракского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  <w:p w:rsidR="00F42604" w:rsidRDefault="00F42604" w:rsidP="005169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42604" w:rsidRPr="005169B6" w:rsidRDefault="00F42604" w:rsidP="00F4260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5169B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Заместитель председателя комиссии:</w:t>
      </w:r>
    </w:p>
    <w:tbl>
      <w:tblPr>
        <w:tblW w:w="9750" w:type="dxa"/>
        <w:tblLayout w:type="fixed"/>
        <w:tblLook w:val="04A0"/>
      </w:tblPr>
      <w:tblGrid>
        <w:gridCol w:w="4429"/>
        <w:gridCol w:w="5321"/>
      </w:tblGrid>
      <w:tr w:rsidR="00F42604" w:rsidTr="005169B6">
        <w:trPr>
          <w:trHeight w:val="1294"/>
        </w:trPr>
        <w:tc>
          <w:tcPr>
            <w:tcW w:w="4428" w:type="dxa"/>
            <w:hideMark/>
          </w:tcPr>
          <w:p w:rsidR="00F42604" w:rsidRDefault="001E3AF0" w:rsidP="00516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Н.Д.</w:t>
            </w:r>
          </w:p>
        </w:tc>
        <w:tc>
          <w:tcPr>
            <w:tcW w:w="5319" w:type="dxa"/>
            <w:hideMark/>
          </w:tcPr>
          <w:p w:rsidR="00F42604" w:rsidRDefault="00F42604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1E3AF0" w:rsidRPr="001E3AF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Широкобуеракского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F42604" w:rsidRPr="005169B6" w:rsidRDefault="00F42604" w:rsidP="00F4260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Pr="005169B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комиссии:</w:t>
      </w:r>
    </w:p>
    <w:tbl>
      <w:tblPr>
        <w:tblW w:w="9750" w:type="dxa"/>
        <w:tblLayout w:type="fixed"/>
        <w:tblLook w:val="04A0"/>
      </w:tblPr>
      <w:tblGrid>
        <w:gridCol w:w="4429"/>
        <w:gridCol w:w="5321"/>
      </w:tblGrid>
      <w:tr w:rsidR="00F42604" w:rsidTr="005169B6">
        <w:tc>
          <w:tcPr>
            <w:tcW w:w="4428" w:type="dxa"/>
            <w:hideMark/>
          </w:tcPr>
          <w:p w:rsidR="00F42604" w:rsidRPr="001E3AF0" w:rsidRDefault="001E3AF0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Сидоренко И.П.</w:t>
            </w:r>
          </w:p>
        </w:tc>
        <w:tc>
          <w:tcPr>
            <w:tcW w:w="5319" w:type="dxa"/>
            <w:hideMark/>
          </w:tcPr>
          <w:p w:rsidR="00F42604" w:rsidRPr="001E3AF0" w:rsidRDefault="001E3AF0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A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Старший инспектор администрации Широкобуеракского муниципального образования</w:t>
            </w:r>
          </w:p>
        </w:tc>
      </w:tr>
    </w:tbl>
    <w:p w:rsidR="00F42604" w:rsidRPr="005169B6" w:rsidRDefault="00F42604" w:rsidP="00F42604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4"/>
          <w:rFonts w:ascii="Times New Roman" w:hAnsi="Times New Roman" w:cs="Times New Roman"/>
          <w:sz w:val="28"/>
          <w:szCs w:val="28"/>
        </w:rPr>
        <w:tab/>
      </w:r>
      <w:r w:rsidRPr="005169B6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Члены комиссии:</w:t>
      </w:r>
    </w:p>
    <w:tbl>
      <w:tblPr>
        <w:tblW w:w="9750" w:type="dxa"/>
        <w:tblLayout w:type="fixed"/>
        <w:tblLook w:val="04A0"/>
      </w:tblPr>
      <w:tblGrid>
        <w:gridCol w:w="2660"/>
        <w:gridCol w:w="7090"/>
      </w:tblGrid>
      <w:tr w:rsidR="00F42604" w:rsidTr="006646DF">
        <w:tc>
          <w:tcPr>
            <w:tcW w:w="2660" w:type="dxa"/>
            <w:hideMark/>
          </w:tcPr>
          <w:p w:rsidR="00F42604" w:rsidRPr="006646DF" w:rsidRDefault="001E3AF0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Пушкова И.В.</w:t>
            </w:r>
          </w:p>
        </w:tc>
        <w:tc>
          <w:tcPr>
            <w:tcW w:w="7090" w:type="dxa"/>
            <w:hideMark/>
          </w:tcPr>
          <w:p w:rsidR="00F42604" w:rsidRPr="006646DF" w:rsidRDefault="005169B6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1E3AF0"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</w:t>
            </w:r>
            <w:r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ГБОУ </w:t>
            </w:r>
            <w:proofErr w:type="gramStart"/>
            <w:r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</w:t>
            </w:r>
            <w:proofErr w:type="gramEnd"/>
            <w:r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«Школа-интернат АОП с. Широкий Буерак»</w:t>
            </w:r>
            <w:r w:rsidR="00F42604"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F42604" w:rsidTr="006646DF">
        <w:tc>
          <w:tcPr>
            <w:tcW w:w="2660" w:type="dxa"/>
          </w:tcPr>
          <w:p w:rsidR="00F42604" w:rsidRPr="006646DF" w:rsidRDefault="001E3AF0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Бирючкова</w:t>
            </w:r>
            <w:proofErr w:type="spellEnd"/>
            <w:r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Г.И.</w:t>
            </w:r>
          </w:p>
        </w:tc>
        <w:tc>
          <w:tcPr>
            <w:tcW w:w="7090" w:type="dxa"/>
            <w:hideMark/>
          </w:tcPr>
          <w:p w:rsidR="00F42604" w:rsidRPr="006646DF" w:rsidRDefault="005169B6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1E3AF0"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</w:t>
            </w:r>
            <w:r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МОУ «СОШ с. Широкий Буерак </w:t>
            </w:r>
            <w:proofErr w:type="spellStart"/>
            <w:r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Вольского</w:t>
            </w:r>
            <w:proofErr w:type="spellEnd"/>
            <w:r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</w:t>
            </w:r>
            <w:r w:rsidR="001E3AF0" w:rsidRPr="00664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</w:tc>
      </w:tr>
      <w:tr w:rsidR="006646DF" w:rsidTr="006646DF">
        <w:tc>
          <w:tcPr>
            <w:tcW w:w="2660" w:type="dxa"/>
          </w:tcPr>
          <w:p w:rsidR="006646DF" w:rsidRDefault="006646DF" w:rsidP="006646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Чашина Т.В.</w:t>
            </w:r>
          </w:p>
          <w:p w:rsidR="006646DF" w:rsidRDefault="006646DF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  <w:hideMark/>
          </w:tcPr>
          <w:p w:rsidR="006646DF" w:rsidRPr="006646DF" w:rsidRDefault="006646DF" w:rsidP="00664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депутат Совета Широкобуеракского муниципального образования,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МДОУ «Детский сад с. Широкий Буерак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района» </w:t>
            </w:r>
            <w:r w:rsidRPr="003F6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(по согласованию).</w:t>
            </w:r>
          </w:p>
        </w:tc>
      </w:tr>
      <w:tr w:rsidR="006646DF" w:rsidTr="006646DF">
        <w:tc>
          <w:tcPr>
            <w:tcW w:w="2660" w:type="dxa"/>
          </w:tcPr>
          <w:p w:rsidR="006646DF" w:rsidRDefault="006646DF" w:rsidP="006646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Ахмадеева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7090" w:type="dxa"/>
            <w:hideMark/>
          </w:tcPr>
          <w:p w:rsidR="006646DF" w:rsidRPr="006646DF" w:rsidRDefault="006646DF" w:rsidP="006646D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врачебной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Широкобуеракской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амбулаторией ГУЗ 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РБ»</w:t>
            </w:r>
          </w:p>
        </w:tc>
      </w:tr>
      <w:tr w:rsidR="00F42604" w:rsidTr="006646DF">
        <w:tc>
          <w:tcPr>
            <w:tcW w:w="2660" w:type="dxa"/>
          </w:tcPr>
          <w:p w:rsidR="005169B6" w:rsidRDefault="005169B6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Сескутов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7090" w:type="dxa"/>
          </w:tcPr>
          <w:p w:rsidR="005169B6" w:rsidRDefault="005169B6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C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депутат Совета Широкобуеракского муниципального образования</w:t>
            </w:r>
          </w:p>
        </w:tc>
      </w:tr>
      <w:tr w:rsidR="006646DF" w:rsidTr="006646DF">
        <w:tc>
          <w:tcPr>
            <w:tcW w:w="2660" w:type="dxa"/>
          </w:tcPr>
          <w:p w:rsidR="006646DF" w:rsidRDefault="006646DF" w:rsidP="005169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7090" w:type="dxa"/>
          </w:tcPr>
          <w:p w:rsidR="006646DF" w:rsidRPr="003F6CB8" w:rsidRDefault="006646DF" w:rsidP="005169B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 Дома культуры с. Широкий Буерак филиала МУК «ЦКС»</w:t>
            </w:r>
          </w:p>
        </w:tc>
      </w:tr>
    </w:tbl>
    <w:p w:rsidR="00F42604" w:rsidRDefault="00F42604" w:rsidP="00F42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42604" w:rsidRDefault="00F42604" w:rsidP="00F426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169B6" w:rsidRPr="00AB4DA8" w:rsidRDefault="005169B6" w:rsidP="005169B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AB4DA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9B6" w:rsidRPr="00AB4DA8" w:rsidRDefault="005169B6" w:rsidP="005169B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5169B6" w:rsidRPr="00AB4DA8" w:rsidRDefault="005169B6" w:rsidP="005169B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5169B6" w:rsidRPr="00AB4DA8" w:rsidRDefault="005169B6" w:rsidP="005169B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Широкобуеракского</w:t>
      </w:r>
      <w:r w:rsidRPr="00AB4D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9B6" w:rsidRDefault="005169B6" w:rsidP="005169B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B4DA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Н.Д. Соболева</w:t>
      </w:r>
    </w:p>
    <w:p w:rsidR="007657CB" w:rsidRDefault="007657CB" w:rsidP="005169B6">
      <w:pPr>
        <w:spacing w:after="0" w:line="240" w:lineRule="auto"/>
        <w:jc w:val="both"/>
      </w:pPr>
    </w:p>
    <w:sectPr w:rsidR="007657CB" w:rsidSect="005169B6">
      <w:foot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6B" w:rsidRDefault="00AE6D6B" w:rsidP="00F57B1D">
      <w:pPr>
        <w:spacing w:after="0" w:line="240" w:lineRule="auto"/>
      </w:pPr>
      <w:r>
        <w:separator/>
      </w:r>
    </w:p>
  </w:endnote>
  <w:endnote w:type="continuationSeparator" w:id="0">
    <w:p w:rsidR="00AE6D6B" w:rsidRDefault="00AE6D6B" w:rsidP="00F5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579"/>
      <w:docPartObj>
        <w:docPartGallery w:val="Page Numbers (Bottom of Page)"/>
        <w:docPartUnique/>
      </w:docPartObj>
    </w:sdtPr>
    <w:sdtContent>
      <w:p w:rsidR="005169B6" w:rsidRDefault="005169B6">
        <w:pPr>
          <w:pStyle w:val="a7"/>
          <w:jc w:val="center"/>
        </w:pPr>
        <w:fldSimple w:instr=" PAGE   \* MERGEFORMAT ">
          <w:r w:rsidR="006646DF">
            <w:rPr>
              <w:noProof/>
            </w:rPr>
            <w:t>2</w:t>
          </w:r>
        </w:fldSimple>
      </w:p>
    </w:sdtContent>
  </w:sdt>
  <w:p w:rsidR="005169B6" w:rsidRDefault="005169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6B" w:rsidRDefault="00AE6D6B" w:rsidP="00F57B1D">
      <w:pPr>
        <w:spacing w:after="0" w:line="240" w:lineRule="auto"/>
      </w:pPr>
      <w:r>
        <w:separator/>
      </w:r>
    </w:p>
  </w:footnote>
  <w:footnote w:type="continuationSeparator" w:id="0">
    <w:p w:rsidR="00AE6D6B" w:rsidRDefault="00AE6D6B" w:rsidP="00F57B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B1D"/>
    <w:rsid w:val="00185D39"/>
    <w:rsid w:val="001E3AF0"/>
    <w:rsid w:val="005169B6"/>
    <w:rsid w:val="006646DF"/>
    <w:rsid w:val="007657CB"/>
    <w:rsid w:val="00AE6D6B"/>
    <w:rsid w:val="00F42604"/>
    <w:rsid w:val="00F5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57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7B1D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a3">
    <w:name w:val="Normal (Web)"/>
    <w:basedOn w:val="a"/>
    <w:uiPriority w:val="99"/>
    <w:semiHidden/>
    <w:unhideWhenUsed/>
    <w:rsid w:val="00F57B1D"/>
    <w:pPr>
      <w:spacing w:before="20" w:after="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F57B1D"/>
    <w:pPr>
      <w:widowControl w:val="0"/>
      <w:spacing w:after="0" w:line="300" w:lineRule="auto"/>
      <w:ind w:left="1680" w:right="1600"/>
      <w:jc w:val="center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customStyle="1" w:styleId="ConsPlusNormal">
    <w:name w:val="ConsPlusNormal"/>
    <w:uiPriority w:val="99"/>
    <w:rsid w:val="00F57B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rsid w:val="00F57B1D"/>
    <w:rPr>
      <w:b/>
      <w:bCs w:val="0"/>
      <w:color w:val="000080"/>
      <w:sz w:val="20"/>
    </w:rPr>
  </w:style>
  <w:style w:type="character" w:customStyle="1" w:styleId="apple-converted-space">
    <w:name w:val="apple-converted-space"/>
    <w:basedOn w:val="a0"/>
    <w:rsid w:val="00F57B1D"/>
  </w:style>
  <w:style w:type="paragraph" w:styleId="a5">
    <w:name w:val="header"/>
    <w:basedOn w:val="a"/>
    <w:link w:val="a6"/>
    <w:uiPriority w:val="99"/>
    <w:semiHidden/>
    <w:unhideWhenUsed/>
    <w:rsid w:val="00F5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7B1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5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B1D"/>
    <w:rPr>
      <w:rFonts w:eastAsiaTheme="minorEastAsia"/>
      <w:lang w:eastAsia="ru-RU"/>
    </w:rPr>
  </w:style>
  <w:style w:type="character" w:styleId="a9">
    <w:name w:val="Hyperlink"/>
    <w:basedOn w:val="a0"/>
    <w:uiPriority w:val="99"/>
    <w:semiHidden/>
    <w:unhideWhenUsed/>
    <w:rsid w:val="00F42604"/>
    <w:rPr>
      <w:color w:val="0000FF"/>
      <w:u w:val="single"/>
    </w:rPr>
  </w:style>
  <w:style w:type="paragraph" w:styleId="aa">
    <w:name w:val="No Spacing"/>
    <w:uiPriority w:val="1"/>
    <w:qFormat/>
    <w:rsid w:val="00F4260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2017-11-16T03:51:00Z</dcterms:created>
  <dcterms:modified xsi:type="dcterms:W3CDTF">2017-11-16T04:48:00Z</dcterms:modified>
</cp:coreProperties>
</file>