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E6" w:rsidRDefault="006A27E6" w:rsidP="006A27E6">
      <w:pPr>
        <w:shd w:val="clear" w:color="auto" w:fill="FFFFFF"/>
        <w:tabs>
          <w:tab w:val="left" w:pos="173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834CBE">
        <w:rPr>
          <w:rFonts w:ascii="Times New Roman" w:hAnsi="Times New Roman"/>
          <w:b/>
          <w:sz w:val="28"/>
          <w:szCs w:val="28"/>
        </w:rPr>
        <w:t>Согласовано:</w:t>
      </w:r>
    </w:p>
    <w:p w:rsidR="006A27E6" w:rsidRPr="00834CBE" w:rsidRDefault="006A27E6" w:rsidP="006A27E6">
      <w:pPr>
        <w:shd w:val="clear" w:color="auto" w:fill="FFFFFF"/>
        <w:tabs>
          <w:tab w:val="left" w:pos="173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834CBE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b/>
          <w:sz w:val="28"/>
          <w:szCs w:val="28"/>
        </w:rPr>
        <w:t xml:space="preserve"> ВМР</w:t>
      </w:r>
    </w:p>
    <w:p w:rsidR="006A27E6" w:rsidRDefault="006A27E6" w:rsidP="006A27E6">
      <w:pPr>
        <w:shd w:val="clear" w:color="auto" w:fill="FFFFFF"/>
        <w:tabs>
          <w:tab w:val="left" w:pos="173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834CBE">
        <w:rPr>
          <w:rFonts w:ascii="Times New Roman" w:hAnsi="Times New Roman"/>
          <w:b/>
          <w:sz w:val="28"/>
          <w:szCs w:val="28"/>
        </w:rPr>
        <w:t>по социальным вопросам</w:t>
      </w:r>
    </w:p>
    <w:p w:rsidR="006A27E6" w:rsidRPr="00834CBE" w:rsidRDefault="006A27E6" w:rsidP="006A27E6">
      <w:pPr>
        <w:shd w:val="clear" w:color="auto" w:fill="FFFFFF"/>
        <w:tabs>
          <w:tab w:val="left" w:pos="173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------------------------------Н</w:t>
      </w:r>
      <w:r w:rsidRPr="00834C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</w:t>
      </w:r>
      <w:r w:rsidRPr="00834C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Щирова</w:t>
      </w:r>
      <w:proofErr w:type="spellEnd"/>
    </w:p>
    <w:p w:rsidR="006A27E6" w:rsidRPr="00871F30" w:rsidRDefault="006A27E6" w:rsidP="006A27E6">
      <w:pPr>
        <w:shd w:val="clear" w:color="auto" w:fill="FFFFFF"/>
        <w:tabs>
          <w:tab w:val="left" w:pos="173"/>
        </w:tabs>
        <w:spacing w:after="0" w:line="360" w:lineRule="auto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A27E6" w:rsidRPr="002F1C9B" w:rsidRDefault="006A27E6" w:rsidP="006A27E6">
      <w:pPr>
        <w:shd w:val="clear" w:color="auto" w:fill="FFFFFF"/>
        <w:tabs>
          <w:tab w:val="left" w:pos="173"/>
        </w:tabs>
        <w:spacing w:after="0" w:line="360" w:lineRule="auto"/>
        <w:ind w:left="113" w:right="-397"/>
        <w:jc w:val="center"/>
        <w:rPr>
          <w:rFonts w:ascii="Times New Roman" w:hAnsi="Times New Roman"/>
          <w:b/>
          <w:sz w:val="32"/>
          <w:szCs w:val="32"/>
        </w:rPr>
      </w:pPr>
      <w:r w:rsidRPr="00871F30">
        <w:rPr>
          <w:rFonts w:ascii="Times New Roman" w:hAnsi="Times New Roman"/>
          <w:sz w:val="28"/>
          <w:szCs w:val="28"/>
        </w:rPr>
        <w:t xml:space="preserve">  </w:t>
      </w:r>
      <w:r w:rsidRPr="0024192F">
        <w:rPr>
          <w:rFonts w:ascii="Times New Roman" w:hAnsi="Times New Roman"/>
          <w:b/>
          <w:sz w:val="32"/>
          <w:szCs w:val="32"/>
        </w:rPr>
        <w:t>Об итогах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F1C9B">
        <w:rPr>
          <w:rFonts w:ascii="Times New Roman" w:hAnsi="Times New Roman"/>
          <w:b/>
          <w:sz w:val="32"/>
          <w:szCs w:val="32"/>
        </w:rPr>
        <w:t xml:space="preserve"> приема</w:t>
      </w:r>
      <w:r>
        <w:rPr>
          <w:rFonts w:ascii="Times New Roman" w:hAnsi="Times New Roman"/>
          <w:b/>
          <w:sz w:val="32"/>
          <w:szCs w:val="32"/>
        </w:rPr>
        <w:t xml:space="preserve"> в</w:t>
      </w:r>
      <w:r w:rsidRPr="002F1C9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ГАПОУ СО «</w:t>
      </w:r>
      <w:proofErr w:type="spellStart"/>
      <w:r w:rsidRPr="002F1C9B">
        <w:rPr>
          <w:rFonts w:ascii="Times New Roman" w:hAnsi="Times New Roman"/>
          <w:b/>
          <w:sz w:val="32"/>
          <w:szCs w:val="32"/>
        </w:rPr>
        <w:t>Вольск</w:t>
      </w:r>
      <w:r>
        <w:rPr>
          <w:rFonts w:ascii="Times New Roman" w:hAnsi="Times New Roman"/>
          <w:b/>
          <w:sz w:val="32"/>
          <w:szCs w:val="32"/>
        </w:rPr>
        <w:t>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2F1C9B">
        <w:rPr>
          <w:rFonts w:ascii="Times New Roman" w:hAnsi="Times New Roman"/>
          <w:b/>
          <w:sz w:val="32"/>
          <w:szCs w:val="32"/>
        </w:rPr>
        <w:t xml:space="preserve"> педагогическ</w:t>
      </w:r>
      <w:r>
        <w:rPr>
          <w:rFonts w:ascii="Times New Roman" w:hAnsi="Times New Roman"/>
          <w:b/>
          <w:sz w:val="32"/>
          <w:szCs w:val="32"/>
        </w:rPr>
        <w:t>ий</w:t>
      </w:r>
      <w:r w:rsidRPr="002F1C9B">
        <w:rPr>
          <w:rFonts w:ascii="Times New Roman" w:hAnsi="Times New Roman"/>
          <w:b/>
          <w:sz w:val="32"/>
          <w:szCs w:val="32"/>
        </w:rPr>
        <w:t xml:space="preserve"> колледж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F1C9B">
        <w:rPr>
          <w:rFonts w:ascii="Times New Roman" w:hAnsi="Times New Roman"/>
          <w:b/>
          <w:sz w:val="32"/>
          <w:szCs w:val="32"/>
        </w:rPr>
        <w:t xml:space="preserve"> им. Ф.И. Панферова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6A27E6" w:rsidRPr="005F599A" w:rsidRDefault="006A27E6" w:rsidP="006A2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BCD">
        <w:rPr>
          <w:rFonts w:ascii="Times New Roman" w:hAnsi="Times New Roman"/>
          <w:b/>
          <w:sz w:val="28"/>
          <w:szCs w:val="28"/>
        </w:rPr>
        <w:t>(Слайд 1.)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99A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5F599A">
        <w:rPr>
          <w:rFonts w:ascii="Times New Roman" w:hAnsi="Times New Roman"/>
          <w:sz w:val="28"/>
          <w:szCs w:val="28"/>
        </w:rPr>
        <w:t xml:space="preserve"> педагогический колледж ведет подготовку специалистов по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5F599A">
        <w:rPr>
          <w:rFonts w:ascii="Times New Roman" w:hAnsi="Times New Roman"/>
          <w:sz w:val="28"/>
          <w:szCs w:val="28"/>
        </w:rPr>
        <w:t>специальностям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«Преподавание в начальных классах», «Дошкольное образование», «Физическая культура», «Право и организация социального обеспечения», «Информационные системы и программирование».</w:t>
      </w:r>
    </w:p>
    <w:p w:rsidR="006A27E6" w:rsidRDefault="006A27E6" w:rsidP="006A27E6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F56BCD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2</w:t>
      </w:r>
      <w:r w:rsidRPr="00F56BC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Pr="000C50CE">
        <w:rPr>
          <w:b w:val="0"/>
          <w:sz w:val="28"/>
          <w:szCs w:val="28"/>
        </w:rPr>
        <w:t>Прием поступающих в  колледж на новый 2017- 2018 учебный год был проведен в соответствии с приказом Министерства образования Саратовской области № 918 от 03.04.2017 г. «Об утверждении контрольных цифр приема в государственные профессиональные образовательные учреждения, в отношении которых  функции и полномочия осуществляет министерство образования Саратовской области, на 2017 год».  Было выделено 150 бюджетных мест на очное отделение и 30 – на заочное.</w:t>
      </w:r>
      <w:r>
        <w:rPr>
          <w:sz w:val="28"/>
          <w:szCs w:val="28"/>
        </w:rPr>
        <w:t xml:space="preserve"> </w:t>
      </w:r>
    </w:p>
    <w:p w:rsidR="006A27E6" w:rsidRDefault="006A27E6" w:rsidP="006A27E6">
      <w:pPr>
        <w:pStyle w:val="2"/>
        <w:spacing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F56BCD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3</w:t>
      </w:r>
      <w:r w:rsidRPr="00F56BC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Конкурс наблюдался  на всех специальностях и  составил в среднем 1,5 человека на место, что на 0,1 выше показателей прошлого  года: </w:t>
      </w:r>
    </w:p>
    <w:p w:rsidR="006A27E6" w:rsidRDefault="006A27E6" w:rsidP="006A27E6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-  «Преподавание в начальных классах» - 1,9 человек на место,</w:t>
      </w:r>
    </w:p>
    <w:p w:rsidR="006A27E6" w:rsidRDefault="006A27E6" w:rsidP="006A27E6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-  «Дошкольное образование» - 1,2 человек на место,</w:t>
      </w:r>
    </w:p>
    <w:p w:rsidR="006A27E6" w:rsidRDefault="006A27E6" w:rsidP="006A27E6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- «Физическая культура» - 1,6 человека на место,</w:t>
      </w:r>
    </w:p>
    <w:p w:rsidR="006A27E6" w:rsidRDefault="006A27E6" w:rsidP="006A27E6">
      <w:pPr>
        <w:pStyle w:val="2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«Прикладная информатика (по отраслям)» - 1,2 человека на место.</w:t>
      </w:r>
    </w:p>
    <w:p w:rsidR="006A27E6" w:rsidRDefault="006A27E6" w:rsidP="006A27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A79">
        <w:rPr>
          <w:rFonts w:ascii="Times New Roman" w:hAnsi="Times New Roman"/>
          <w:sz w:val="28"/>
          <w:szCs w:val="28"/>
        </w:rPr>
        <w:t xml:space="preserve">План приёма  выполнен в полном объеме.  </w:t>
      </w:r>
    </w:p>
    <w:p w:rsidR="006A27E6" w:rsidRDefault="006A27E6" w:rsidP="006A27E6">
      <w:pPr>
        <w:pStyle w:val="2"/>
        <w:spacing w:line="360" w:lineRule="auto"/>
        <w:ind w:firstLine="284"/>
        <w:jc w:val="both"/>
        <w:rPr>
          <w:b w:val="0"/>
          <w:bCs w:val="0"/>
          <w:sz w:val="28"/>
          <w:szCs w:val="28"/>
        </w:rPr>
      </w:pPr>
      <w:r w:rsidRPr="00F56BCD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4</w:t>
      </w:r>
      <w:r w:rsidRPr="00F56BC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Проходной балл на разных специальностях колеблется от </w:t>
      </w:r>
      <w:proofErr w:type="gramStart"/>
      <w:r>
        <w:rPr>
          <w:b w:val="0"/>
          <w:bCs w:val="0"/>
          <w:sz w:val="28"/>
          <w:szCs w:val="28"/>
        </w:rPr>
        <w:t>минимального</w:t>
      </w:r>
      <w:proofErr w:type="gramEnd"/>
      <w:r>
        <w:rPr>
          <w:b w:val="0"/>
          <w:bCs w:val="0"/>
          <w:sz w:val="28"/>
          <w:szCs w:val="28"/>
        </w:rPr>
        <w:t xml:space="preserve"> 3,3 на отделении «Информационные системы и программирование» до максимального 5 на «Преподавание в начальных классах» как показано в таблице.</w:t>
      </w:r>
    </w:p>
    <w:p w:rsidR="006A27E6" w:rsidRDefault="006A27E6" w:rsidP="006A27E6">
      <w:pPr>
        <w:pStyle w:val="2"/>
        <w:spacing w:line="360" w:lineRule="auto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Следующая диаграмма показывает нам динамику повышения среднего балла аттестата абитуриентов 2017 года в сравнении со средним баллом аттестата абитуриентов прошлого года. </w:t>
      </w:r>
    </w:p>
    <w:p w:rsidR="006A27E6" w:rsidRDefault="006A27E6" w:rsidP="006A27E6">
      <w:pPr>
        <w:pStyle w:val="2"/>
        <w:spacing w:line="360" w:lineRule="auto"/>
        <w:ind w:firstLine="284"/>
        <w:jc w:val="both"/>
        <w:rPr>
          <w:b w:val="0"/>
          <w:bCs w:val="0"/>
          <w:sz w:val="28"/>
          <w:szCs w:val="28"/>
        </w:rPr>
      </w:pPr>
      <w:r w:rsidRPr="00F56BCD">
        <w:rPr>
          <w:sz w:val="28"/>
          <w:szCs w:val="28"/>
        </w:rPr>
        <w:t xml:space="preserve">(Слайд 5.) </w:t>
      </w:r>
      <w:r>
        <w:rPr>
          <w:b w:val="0"/>
          <w:bCs w:val="0"/>
          <w:sz w:val="28"/>
          <w:szCs w:val="28"/>
        </w:rPr>
        <w:t>Показатели успеваемости абитуриентов увеличены на всех специальностях.</w:t>
      </w:r>
    </w:p>
    <w:p w:rsidR="006A27E6" w:rsidRDefault="006A27E6" w:rsidP="006A27E6">
      <w:pPr>
        <w:pStyle w:val="2"/>
        <w:spacing w:line="360" w:lineRule="auto"/>
        <w:ind w:firstLine="284"/>
        <w:jc w:val="both"/>
        <w:rPr>
          <w:b w:val="0"/>
          <w:bCs w:val="0"/>
          <w:sz w:val="28"/>
          <w:szCs w:val="28"/>
        </w:rPr>
      </w:pPr>
      <w:r w:rsidRPr="00F56BCD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6</w:t>
      </w:r>
      <w:r w:rsidRPr="00F56BCD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Анализ  анкетных  данных абитуриентов показал, что значительное число поступающих составляют выпускники  города Вольска и </w:t>
      </w:r>
      <w:proofErr w:type="spellStart"/>
      <w:r>
        <w:rPr>
          <w:b w:val="0"/>
          <w:bCs w:val="0"/>
          <w:sz w:val="28"/>
          <w:szCs w:val="28"/>
        </w:rPr>
        <w:t>Вольского</w:t>
      </w:r>
      <w:proofErr w:type="spellEnd"/>
      <w:r>
        <w:rPr>
          <w:b w:val="0"/>
          <w:bCs w:val="0"/>
          <w:sz w:val="28"/>
          <w:szCs w:val="28"/>
        </w:rPr>
        <w:t xml:space="preserve"> района  (44 %) и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 xml:space="preserve">. Балаково и </w:t>
      </w:r>
      <w:proofErr w:type="spellStart"/>
      <w:r>
        <w:rPr>
          <w:b w:val="0"/>
          <w:bCs w:val="0"/>
          <w:sz w:val="28"/>
          <w:szCs w:val="28"/>
        </w:rPr>
        <w:t>Балаковского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(14 %). География </w:t>
      </w:r>
      <w:proofErr w:type="gramStart"/>
      <w:r>
        <w:rPr>
          <w:b w:val="0"/>
          <w:bCs w:val="0"/>
          <w:sz w:val="28"/>
          <w:szCs w:val="28"/>
        </w:rPr>
        <w:t>поступивших</w:t>
      </w:r>
      <w:proofErr w:type="gramEnd"/>
      <w:r>
        <w:rPr>
          <w:b w:val="0"/>
          <w:bCs w:val="0"/>
          <w:sz w:val="28"/>
          <w:szCs w:val="28"/>
        </w:rPr>
        <w:t xml:space="preserve"> очень обширна – это и </w:t>
      </w:r>
      <w:proofErr w:type="spellStart"/>
      <w:r>
        <w:rPr>
          <w:b w:val="0"/>
          <w:bCs w:val="0"/>
          <w:sz w:val="28"/>
          <w:szCs w:val="28"/>
        </w:rPr>
        <w:t>Аткарский</w:t>
      </w:r>
      <w:proofErr w:type="spellEnd"/>
      <w:r>
        <w:rPr>
          <w:b w:val="0"/>
          <w:bCs w:val="0"/>
          <w:sz w:val="28"/>
          <w:szCs w:val="28"/>
        </w:rPr>
        <w:t>,</w:t>
      </w:r>
      <w:r w:rsidRPr="00A535FE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Базарно-Карабулакский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Балтайский</w:t>
      </w:r>
      <w:proofErr w:type="spellEnd"/>
      <w:r>
        <w:rPr>
          <w:b w:val="0"/>
          <w:bCs w:val="0"/>
          <w:sz w:val="28"/>
          <w:szCs w:val="28"/>
        </w:rPr>
        <w:t xml:space="preserve">, Воскресенский, </w:t>
      </w:r>
      <w:proofErr w:type="spellStart"/>
      <w:r>
        <w:rPr>
          <w:b w:val="0"/>
          <w:bCs w:val="0"/>
          <w:sz w:val="28"/>
          <w:szCs w:val="28"/>
        </w:rPr>
        <w:t>Духовницкий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Ивантеевский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Краснопартизанский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Лысогорский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Марксовский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Новобурасский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Перелюбский</w:t>
      </w:r>
      <w:proofErr w:type="spellEnd"/>
      <w:r>
        <w:rPr>
          <w:b w:val="0"/>
          <w:bCs w:val="0"/>
          <w:sz w:val="28"/>
          <w:szCs w:val="28"/>
        </w:rPr>
        <w:t xml:space="preserve">, Пугачевский, Романовский, </w:t>
      </w:r>
      <w:proofErr w:type="spellStart"/>
      <w:r>
        <w:rPr>
          <w:b w:val="0"/>
          <w:bCs w:val="0"/>
          <w:sz w:val="28"/>
          <w:szCs w:val="28"/>
        </w:rPr>
        <w:t>Хвалынский</w:t>
      </w:r>
      <w:proofErr w:type="spellEnd"/>
      <w:r>
        <w:rPr>
          <w:b w:val="0"/>
          <w:bCs w:val="0"/>
          <w:sz w:val="28"/>
          <w:szCs w:val="28"/>
        </w:rPr>
        <w:t xml:space="preserve"> районы, а также Мурманская, Свердловская, Ульяновская области, Алтайский край и Казахстан. </w:t>
      </w:r>
    </w:p>
    <w:p w:rsidR="006A27E6" w:rsidRPr="00D045B2" w:rsidRDefault="006A27E6" w:rsidP="006A27E6">
      <w:pPr>
        <w:pStyle w:val="2"/>
        <w:spacing w:line="360" w:lineRule="auto"/>
        <w:ind w:firstLine="284"/>
        <w:jc w:val="both"/>
        <w:rPr>
          <w:b w:val="0"/>
          <w:sz w:val="28"/>
          <w:szCs w:val="28"/>
        </w:rPr>
      </w:pPr>
      <w:r w:rsidRPr="00D045B2">
        <w:rPr>
          <w:b w:val="0"/>
          <w:sz w:val="28"/>
          <w:szCs w:val="28"/>
        </w:rPr>
        <w:t xml:space="preserve">Стабилен процент поступивших с аттестатами «4» и «5», общее число которых составило в этом году 34,7%, что на 4,7% выше показателей прошлого года. </w:t>
      </w:r>
    </w:p>
    <w:p w:rsidR="006A27E6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BCD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7</w:t>
      </w:r>
      <w:r w:rsidRPr="00F56BCD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334">
        <w:rPr>
          <w:rFonts w:ascii="Times New Roman" w:hAnsi="Times New Roman"/>
          <w:sz w:val="28"/>
          <w:szCs w:val="28"/>
        </w:rPr>
        <w:t xml:space="preserve">Положительный </w:t>
      </w:r>
      <w:r>
        <w:rPr>
          <w:rFonts w:ascii="Times New Roman" w:hAnsi="Times New Roman"/>
          <w:sz w:val="28"/>
          <w:szCs w:val="28"/>
        </w:rPr>
        <w:t xml:space="preserve">и стабильный на протяжении последних 7 лет </w:t>
      </w:r>
      <w:r w:rsidRPr="00C63334">
        <w:rPr>
          <w:rFonts w:ascii="Times New Roman" w:hAnsi="Times New Roman"/>
          <w:sz w:val="28"/>
          <w:szCs w:val="28"/>
        </w:rPr>
        <w:t xml:space="preserve">результат данной работы тесно связан с налаженной системой </w:t>
      </w:r>
      <w:proofErr w:type="spellStart"/>
      <w:r w:rsidRPr="00C6333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63334">
        <w:rPr>
          <w:rFonts w:ascii="Times New Roman" w:hAnsi="Times New Roman"/>
          <w:sz w:val="28"/>
          <w:szCs w:val="28"/>
        </w:rPr>
        <w:t xml:space="preserve">  деятельности, способствующей своевременному </w:t>
      </w:r>
      <w:r>
        <w:rPr>
          <w:rFonts w:ascii="Times New Roman" w:hAnsi="Times New Roman"/>
          <w:sz w:val="28"/>
          <w:szCs w:val="28"/>
        </w:rPr>
        <w:t xml:space="preserve">и осознанному выбору специальности и </w:t>
      </w:r>
      <w:r w:rsidRPr="00C63334">
        <w:rPr>
          <w:rFonts w:ascii="Times New Roman" w:hAnsi="Times New Roman"/>
          <w:sz w:val="28"/>
          <w:szCs w:val="28"/>
        </w:rPr>
        <w:t xml:space="preserve">социально-профессиональной адаптации в целом. </w:t>
      </w:r>
      <w:r>
        <w:rPr>
          <w:rFonts w:ascii="Times New Roman" w:hAnsi="Times New Roman"/>
          <w:sz w:val="28"/>
          <w:szCs w:val="28"/>
        </w:rPr>
        <w:t>Колледж активно вовлечен в работу по в</w:t>
      </w:r>
      <w:r w:rsidRPr="00055BAA">
        <w:rPr>
          <w:rFonts w:ascii="Times New Roman" w:hAnsi="Times New Roman"/>
          <w:sz w:val="28"/>
          <w:szCs w:val="28"/>
        </w:rPr>
        <w:t>недрени</w:t>
      </w:r>
      <w:r>
        <w:rPr>
          <w:rFonts w:ascii="Times New Roman" w:hAnsi="Times New Roman"/>
          <w:sz w:val="28"/>
          <w:szCs w:val="28"/>
        </w:rPr>
        <w:t>ю</w:t>
      </w:r>
      <w:r w:rsidRPr="00055BAA">
        <w:rPr>
          <w:rFonts w:ascii="Times New Roman" w:hAnsi="Times New Roman"/>
          <w:sz w:val="28"/>
          <w:szCs w:val="28"/>
        </w:rPr>
        <w:t xml:space="preserve"> инновационных практик </w:t>
      </w:r>
      <w:proofErr w:type="spellStart"/>
      <w:r w:rsidRPr="00055BA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55BAA">
        <w:rPr>
          <w:rFonts w:ascii="Times New Roman" w:hAnsi="Times New Roman"/>
          <w:sz w:val="28"/>
          <w:szCs w:val="28"/>
        </w:rPr>
        <w:t xml:space="preserve"> работы в контексте стратегии социально-экономического развития Саратовской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4572E1">
        <w:rPr>
          <w:rFonts w:ascii="Times New Roman" w:hAnsi="Times New Roman"/>
          <w:sz w:val="28"/>
          <w:szCs w:val="28"/>
        </w:rPr>
        <w:t xml:space="preserve"> </w:t>
      </w:r>
    </w:p>
    <w:p w:rsidR="006A27E6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BCD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8</w:t>
      </w:r>
      <w:r w:rsidRPr="00F56BCD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В этом году был открыт прием на обучение по специальности «Информационные системы и программирование», которая является одной из наиболее </w:t>
      </w:r>
      <w:proofErr w:type="gramStart"/>
      <w:r>
        <w:rPr>
          <w:rFonts w:ascii="Times New Roman" w:hAnsi="Times New Roman"/>
          <w:sz w:val="28"/>
          <w:szCs w:val="28"/>
        </w:rPr>
        <w:t>востребованных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перспективных в соответствии с международными стандартами и передовыми технологиями ТОП-50.</w:t>
      </w:r>
    </w:p>
    <w:p w:rsidR="006A27E6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BCD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9</w:t>
      </w:r>
      <w:r w:rsidRPr="00F56BCD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AE3">
        <w:rPr>
          <w:rFonts w:ascii="Times New Roman" w:hAnsi="Times New Roman"/>
          <w:color w:val="000000"/>
          <w:sz w:val="28"/>
          <w:szCs w:val="28"/>
        </w:rPr>
        <w:t>Современные тенденции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 изменяют формат работы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консультационного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действенному. Нами апробированы и внедрены</w:t>
      </w:r>
      <w:r>
        <w:rPr>
          <w:color w:val="000000"/>
          <w:sz w:val="28"/>
          <w:szCs w:val="28"/>
        </w:rPr>
        <w:t xml:space="preserve"> </w:t>
      </w:r>
      <w:r w:rsidRPr="00591B32">
        <w:rPr>
          <w:rFonts w:ascii="Times New Roman" w:hAnsi="Times New Roman"/>
          <w:color w:val="000000"/>
          <w:sz w:val="28"/>
          <w:szCs w:val="28"/>
        </w:rPr>
        <w:t>модели педагогической поддержки детей ДОУ и младших школьников в работе по ранней профориентации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позволяющие ощутить практически будущую </w:t>
      </w:r>
      <w:r>
        <w:rPr>
          <w:rFonts w:ascii="Times New Roman" w:hAnsi="Times New Roman"/>
          <w:sz w:val="28"/>
          <w:szCs w:val="28"/>
        </w:rPr>
        <w:t>специальность, что</w:t>
      </w:r>
      <w:r>
        <w:rPr>
          <w:rFonts w:ascii="Times New Roman" w:hAnsi="Times New Roman"/>
          <w:iCs/>
          <w:sz w:val="28"/>
          <w:szCs w:val="28"/>
        </w:rPr>
        <w:t xml:space="preserve"> очень сильно влияет на </w:t>
      </w:r>
      <w:r>
        <w:rPr>
          <w:rFonts w:ascii="Times New Roman" w:hAnsi="Times New Roman"/>
          <w:iCs/>
          <w:sz w:val="28"/>
          <w:szCs w:val="28"/>
        </w:rPr>
        <w:lastRenderedPageBreak/>
        <w:t>профессиональное самоопределение. 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Наряду с традиционными, был проведен ряд инновационных форм </w:t>
      </w:r>
      <w:proofErr w:type="spellStart"/>
      <w:r>
        <w:rPr>
          <w:rFonts w:ascii="Times New Roman" w:hAnsi="Times New Roman"/>
          <w:iCs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работы:</w:t>
      </w:r>
      <w:r w:rsidRPr="001C66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виртуальные туры и кабинеты виртуальной профориентации,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воркшопы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педагогические м</w:t>
      </w:r>
      <w:r>
        <w:rPr>
          <w:rFonts w:ascii="Times New Roman" w:hAnsi="Times New Roman"/>
          <w:spacing w:val="-2"/>
          <w:sz w:val="28"/>
          <w:szCs w:val="28"/>
        </w:rPr>
        <w:t>астерские профессионального самоопределения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медиа-профессиограммы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специальностей,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флеш-мобы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реклама профессий на областном родительском собрании, организованном министерством образования Саратовской области, проведена презентация колледжа на Всероссийском молодежном образовательном форуме «Территория смыслов» (Владимирская область).</w:t>
      </w:r>
      <w:proofErr w:type="gramEnd"/>
    </w:p>
    <w:p w:rsidR="006A27E6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6BCD">
        <w:rPr>
          <w:rFonts w:ascii="Times New Roman" w:hAnsi="Times New Roman"/>
          <w:b/>
          <w:sz w:val="28"/>
          <w:szCs w:val="28"/>
        </w:rPr>
        <w:t>(Слайд 1</w:t>
      </w:r>
      <w:r>
        <w:rPr>
          <w:rFonts w:ascii="Times New Roman" w:hAnsi="Times New Roman"/>
          <w:b/>
          <w:sz w:val="28"/>
          <w:szCs w:val="28"/>
        </w:rPr>
        <w:t>0</w:t>
      </w:r>
      <w:r w:rsidRPr="00F56BCD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Новое направление реализуется в Балаково – </w:t>
      </w:r>
      <w:r>
        <w:rPr>
          <w:rFonts w:ascii="Times New Roman" w:hAnsi="Times New Roman"/>
          <w:spacing w:val="-2"/>
          <w:sz w:val="28"/>
          <w:szCs w:val="28"/>
        </w:rPr>
        <w:t xml:space="preserve">  проект </w:t>
      </w:r>
      <w:r w:rsidRPr="00340B43">
        <w:rPr>
          <w:rFonts w:ascii="Times New Roman" w:hAnsi="Times New Roman"/>
          <w:spacing w:val="-2"/>
          <w:sz w:val="28"/>
          <w:szCs w:val="28"/>
        </w:rPr>
        <w:t>«</w:t>
      </w:r>
      <w:r w:rsidRPr="00340B43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ая мастерская</w:t>
      </w:r>
      <w:r w:rsidRPr="00340B43">
        <w:rPr>
          <w:rFonts w:ascii="Times New Roman" w:hAnsi="Times New Roman"/>
          <w:spacing w:val="-2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, включающий в себя серию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занятий со школьниками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начиная с младших классов, который действует в рамках системы непрерывного образования «школа – колледж» И уже есть результаты этой работы – растет число выпускников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балаковских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школ, поступившие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педагогическим специальностям.  </w:t>
      </w:r>
      <w:r>
        <w:rPr>
          <w:rFonts w:ascii="Times New Roman" w:hAnsi="Times New Roman"/>
          <w:spacing w:val="-2"/>
          <w:sz w:val="28"/>
          <w:szCs w:val="28"/>
        </w:rPr>
        <w:t xml:space="preserve">Среди планов на этот год </w:t>
      </w:r>
      <w:r>
        <w:rPr>
          <w:rFonts w:ascii="Times New Roman" w:hAnsi="Times New Roman"/>
          <w:color w:val="000000"/>
          <w:sz w:val="28"/>
          <w:szCs w:val="28"/>
        </w:rPr>
        <w:t xml:space="preserve"> расширение границ этого проекта за счет организации «Педагогического парка» на территории ВМР.</w:t>
      </w:r>
    </w:p>
    <w:p w:rsidR="006A27E6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6BCD">
        <w:rPr>
          <w:rFonts w:ascii="Times New Roman" w:hAnsi="Times New Roman"/>
          <w:b/>
          <w:sz w:val="28"/>
          <w:szCs w:val="28"/>
        </w:rPr>
        <w:t>(Слайд 1</w:t>
      </w:r>
      <w:r>
        <w:rPr>
          <w:rFonts w:ascii="Times New Roman" w:hAnsi="Times New Roman"/>
          <w:b/>
          <w:sz w:val="28"/>
          <w:szCs w:val="28"/>
        </w:rPr>
        <w:t>1</w:t>
      </w:r>
      <w:r w:rsidRPr="00F56BCD">
        <w:rPr>
          <w:rFonts w:ascii="Times New Roman" w:hAnsi="Times New Roman"/>
          <w:b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 Хорошим стимулом для поднятия престижа педагогических специальностей стало и развитие в нашем регионе движения </w:t>
      </w:r>
      <w:proofErr w:type="spellStart"/>
      <w:r w:rsidRPr="006D6973">
        <w:rPr>
          <w:rFonts w:ascii="Times New Roman" w:hAnsi="Times New Roman"/>
          <w:sz w:val="28"/>
          <w:szCs w:val="28"/>
        </w:rPr>
        <w:t>WorldSkills</w:t>
      </w:r>
      <w:proofErr w:type="spellEnd"/>
      <w:r w:rsidRPr="006D6973">
        <w:rPr>
          <w:rFonts w:ascii="Times New Roman" w:hAnsi="Times New Roman"/>
          <w:sz w:val="28"/>
          <w:szCs w:val="28"/>
        </w:rPr>
        <w:t>.</w:t>
      </w:r>
      <w:r w:rsidRPr="00B56DB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этого чемпионата проводится целый ряд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для школьников среднего звена.  Студенты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педагогического колледжа одержали победу в номинации «Преподавание в младших классах» и заняли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 номинации «Дошкольное воспитание»</w:t>
      </w:r>
      <w:r w:rsidRPr="0097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областном этапе, и заняли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 номинации «Преподавание в младших классах» по региону Поволжье, проходившем в городе Якутске, заняв в общем зачете 13 место по стране.</w:t>
      </w:r>
    </w:p>
    <w:p w:rsidR="006A27E6" w:rsidRDefault="006A27E6" w:rsidP="006A27E6">
      <w:pPr>
        <w:spacing w:after="0" w:line="360" w:lineRule="auto"/>
        <w:ind w:left="113" w:right="-397" w:firstLine="709"/>
        <w:jc w:val="both"/>
        <w:rPr>
          <w:rFonts w:ascii="Times New Roman" w:hAnsi="Times New Roman"/>
          <w:sz w:val="28"/>
          <w:szCs w:val="28"/>
        </w:rPr>
      </w:pPr>
      <w:r w:rsidRPr="00871F30">
        <w:rPr>
          <w:rFonts w:ascii="Times New Roman" w:hAnsi="Times New Roman"/>
          <w:sz w:val="28"/>
          <w:szCs w:val="28"/>
        </w:rPr>
        <w:t xml:space="preserve">Подводя итог, </w:t>
      </w:r>
      <w:r>
        <w:rPr>
          <w:rFonts w:ascii="Times New Roman" w:hAnsi="Times New Roman"/>
          <w:sz w:val="28"/>
          <w:szCs w:val="28"/>
        </w:rPr>
        <w:t xml:space="preserve">хочется отметить, что современные  старшеклассники </w:t>
      </w:r>
      <w:proofErr w:type="gramStart"/>
      <w:r>
        <w:rPr>
          <w:rFonts w:ascii="Times New Roman" w:hAnsi="Times New Roman"/>
          <w:sz w:val="28"/>
          <w:szCs w:val="28"/>
        </w:rPr>
        <w:t>выбирают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специальность, которой они хотят посвятить свою жизнь. И этот факт можно считать хорошим достижением системы профориентации, которая переформатирована с рекламы самого учебного заведения на работу по формированию у учащихся школ правильного представления о том, какие специалисты нужны сегодня экономике региона.</w:t>
      </w:r>
    </w:p>
    <w:p w:rsidR="006A27E6" w:rsidRDefault="006A27E6" w:rsidP="006A27E6">
      <w:pPr>
        <w:spacing w:after="0" w:line="360" w:lineRule="auto"/>
        <w:ind w:left="113" w:right="-39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 </w:t>
      </w:r>
      <w:r w:rsidRPr="00871F30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е</w:t>
      </w:r>
      <w:r w:rsidRPr="00871F30">
        <w:rPr>
          <w:rFonts w:ascii="Times New Roman" w:hAnsi="Times New Roman"/>
          <w:sz w:val="28"/>
          <w:szCs w:val="28"/>
        </w:rPr>
        <w:t>т сегодня быть на шаг впереди от контрольных цифр приема и быть уверенным</w:t>
      </w:r>
      <w:r>
        <w:rPr>
          <w:rFonts w:ascii="Times New Roman" w:hAnsi="Times New Roman"/>
          <w:sz w:val="28"/>
          <w:szCs w:val="28"/>
        </w:rPr>
        <w:t xml:space="preserve"> в том</w:t>
      </w:r>
      <w:r w:rsidRPr="00871F30">
        <w:rPr>
          <w:rFonts w:ascii="Times New Roman" w:hAnsi="Times New Roman"/>
          <w:sz w:val="28"/>
          <w:szCs w:val="28"/>
        </w:rPr>
        <w:t>, что они будут выполнены.</w:t>
      </w:r>
    </w:p>
    <w:p w:rsidR="006A27E6" w:rsidRPr="00452E40" w:rsidRDefault="006A27E6" w:rsidP="006A27E6">
      <w:pPr>
        <w:spacing w:after="0" w:line="360" w:lineRule="auto"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</w:rPr>
      </w:pPr>
    </w:p>
    <w:p w:rsidR="006A27E6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С.В.Фролова</w:t>
      </w:r>
    </w:p>
    <w:p w:rsidR="006A27E6" w:rsidRPr="00871F30" w:rsidRDefault="006A27E6" w:rsidP="006A27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F67" w:rsidRDefault="00651F67"/>
    <w:sectPr w:rsidR="00651F67" w:rsidSect="00452E40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7E6"/>
    <w:rsid w:val="00651F67"/>
    <w:rsid w:val="006A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A2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6A27E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2017-08-30T10:45:00Z</dcterms:created>
  <dcterms:modified xsi:type="dcterms:W3CDTF">2017-08-30T10:45:00Z</dcterms:modified>
</cp:coreProperties>
</file>