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4" w:rsidRPr="00B10AC7" w:rsidRDefault="00B10AC7" w:rsidP="00B10AC7">
      <w:pPr>
        <w:rPr>
          <w:rFonts w:ascii="Times New Roman" w:hAnsi="Times New Roman" w:cs="Times New Roman"/>
        </w:rPr>
      </w:pP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I. Общие положения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Предмет регулирования регламента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1.1.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Административный регламент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«Назначение единовременного пособия при всех формах устройства детей-сирот и детей, оставшихся без попечения родителей, в семью» (далее соответственно – Административный регламент, государственная услуга) устанавливает сроки и последовательность действий (далее – административные процедуры) по предоставлению государственной услуги в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соответствии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 законодательством Российской Федерации.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Круг заявителей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1.2. Заявителями на получение государственной услуги в соответствии с законодательством и настоящим Административным регламентом может быть один из усыновителей, опекунов (попечителей), их представитель. 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Требования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 порядку  информирования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 предоставлении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 Порядок информирования о предоставлении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1.3.1. Сведения о месте нахождения министерства образования Саратовской области (далее – Министерство) и контактная информация: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адрес: 410002, г. Саратов, ул. Соляная, д. 32;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телефон Министерства для консультаций по вопросам предоставления государственной услуги: (8452) 49-19-69;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официальный сайт Министерства: </w:t>
      </w:r>
      <w:hyperlink r:id="rId4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http://minobr.saratov.gov.ru/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адрес электронной почты Министерства для консультаций по вопросам предоставления государственной услуги:  </w:t>
      </w:r>
      <w:hyperlink r:id="rId5" w:tooltip="Написать письмо" w:history="1">
        <w:proofErr w:type="gramEnd"/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minobr.sar@yandex.ru</w:t>
        </w:r>
        <w:proofErr w:type="gramStart"/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Органами, уполномоченными на прием заявлений и документов на предоставление государственной услуги, являются органы местного самоуправления, наделенные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(далее – уполномоченный орган по опеке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многофункциональные центры предоставления государственных и муниципальных услуг (далее – МФЦ) (в соответствии с заключенным соглашением).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Адреса и контактные телефоны Министерства, уполномоченных органов по опеке представлены в приложении № 1 к Административному регламенту.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Прием заявителя на предоставление государственной услуги проводится специалистом уполномоченного органа по опеке (далее – специалист по опеке и попечительству), а также специалистами МФЦ.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1.3.2. Информацию о местонахождении Министерства, уполномоченных органов по опеке, МФЦ, графиках работы и приема граждан, о порядке предоставления государственной услуги можно получить: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информационных стендах уполномоченных органов по опеке, МФЦ;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официальном сайте Министерства;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официальных сайтах уполномоченных органов по опеке;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официальном сайте Государственного казенного учреждения Саратовской области «Многофункциональный центр предоставления государственных и муниципальных услуг» (далее – ГКУСО «МФЦ») по адресу: www.mfc64.ru;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средствах массовой информации;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информационно-справочных изданиях (брошюрах, буклетах, памятках);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Едином портале государственных и муниципальных услуг (функций) по адресу </w:t>
      </w:r>
      <w:hyperlink r:id="rId6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http://www.gosuslugi.ru/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и региональном портале государственных и муниципальных услуг (функций) по адресу </w:t>
      </w:r>
      <w:hyperlink r:id="rId7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http://64.gosuslugi.ru/pgu/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(далее - Портал).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1.3.3. На информационных стендах размещается следующая информация: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местонахождении, контактные телефоны, адрес официального сайта Министерства, адреса электронной почты Министерства, уполномоченных органов по опеке;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график работы Министерства, уполномоченных органов по опеке;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сведения о месте нахождения и графике работы, контактные телефоны других органов и организаций,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последовательность их посещения;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извлечения из нормативных правовых актов, регулирующих предоставление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перечень документов, необходимых для получения государственной услуги, и требования к ним;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образец заявления на предоставление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основания для отказа в предоставлении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схема размещения и номера кабинетов специалистов для обращения граждан;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режим приема специалистов и порядок получения консультаций.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1.3.4. На официальном сайте Министерства размещается следующая информация: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местонахождении, контактные телефоны, адреса электронной почты Министерства, уполномоченных органов по опеке, МФЦ;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графики работы Министерства, уполномоченных органов по опеке, МФЦ;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извлечения из нормативных правовых актов, регулирующих предоставление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текст Административного регламента с приложениями.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1.3.5.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Едином и региональном порталах государственных и муниципальных услуг размещается следующая информация: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порядке предоставления государственной услуги, консультирования, обжалования;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результат и сроки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нормативные правовые акты, регулирующие предоставление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описание административных процедур;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перечень документов, необходимых для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текст Административного регламента с приложениями.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1.3.6.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Графики работы Министерства, уполномоченных органов по опеке: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Министерству устанавливается следующий режим работы и график приема граждан: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Понедельник    с 9.00 до 18.00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Вторник    с 9.00 до 18.00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Среда    с 9.00 до 18.00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Четверг    с 9.00 до 18.00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Пятница    с 9.00 до 17.00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Суббота    выходной день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Воскресенье    выходной день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Перерыв на обед    с 13.00 до 13.48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Специалистам уполномоченных органов по опеке устанавливается следующий график приема граждан: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Понедельник    с 9.00 до 13.00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Вторник    с 9.00 до 13.00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Среда    с 14.00 до 18.00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Четверг    с 9.00 до 13.00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Пятница    с 9.00 до 13.00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ри высокой загрузке специалистов, а также с учетом территориальных особенностей органов местного самоуправления, по решению руководителей, количество дней, режим работы и график приема граждан могут быть изменены (увеличены или смещены), о чем в органах местного самоуправления и их структурных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подразделениях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вывешивается соответствующая информация.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 Предоставление информации заявителям о порядке и ходе предоставления государственной услуги осуществляется в соответствии с Федеральным законом «О порядке рассмотрения обращений граждан Российской Федерации».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1.4.1. Основанием для информирования по вопросам о порядке и ходе предоставления государственной услуги является устное обращение либо письменное обращение заявителя, а также обращение в форме электронного документа.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1.4.2.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Консультации о порядке и ходе предоставления государственной услуги проводятся специалистами Министерства, специалистами по опеке и попечительству: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устно (при личном обращении или при обращении по телефону);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письменном виде;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в электронной форме (при обращении граждан по электронной почте, на официальный сайт Министерства в раздел «Интернет – приемная Министерства», а также на Единый или региональный порталы государственных и муниципальных услуг (функций)).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1.4.3.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При личном обращении или обращении по телефону предоставляется следующая информация: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месте нахождения, контактные телефоны Министерства, органов местного самоуправления и их структурных подразделений;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графики работы Министерства, уполномоченных органов по опеке;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месте нахождения, контактные телефоны других органов и организаций, обращение в которые необходимо для получения государственной услуги, с описанием конечного результата обращения в каждый из указанных органов (организаций) и последовательности их посещения;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наименования нормативных правовых актов, регулирующих предоставление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перечень документов, которые необходимы для предоставления государственной услуги, и требования к ним;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 форме заполнения документов;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основания для отказа в предоставлении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ходе предоставления государственной услуги по Административному регламенту. Для получения указанных сведений заявитель сообщает дату и номер учетной записи согласно расписке, полученной при подаче документов;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номера кабинетов для обращения граждан;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график приема специалистами;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другая информация, за исключением сведений, составляющих государственную или иную охраняемую федеральным законодательством тайну.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личном приеме гражданин предъявляет документ, удостоверяющий его личность.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 консультации на личном приеме выдается памятка с перечнем необходимых для предоставления услуги документов.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 обращении по телефону ответ на телефонный звонок должен начинаться с информации о наименовании Министерства, уполномоченного органа по опеке, в который позвонил гражданин, фамилии, имени, отчестве и должности специалиста, принявшего телефонный звонок.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Время разговора не должно превышать 10 минут.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проверки, специалист, с согласия гражданина, дает устный ответ. В остальных случаях дается письменный ответ по существу поставленных в обращении вопросов.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1.4.4. Письменное обращение, поступившее в Министерство, уполномоченный орган по опеке подлежит обязательному рассмотрению в соответствии с Федеральным законом «О порядке рассмотрения обращений граждан Российской Федерации».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Письменное обращение подлежит обязательной регистрации в течение 3 календарных дней с момента поступления обращения.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Письменное обращение рассматривается в течение 30 дней со дня его регистрации.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случаях, предусмотренных Федеральным законом «О порядке рассмотрения обращений граждан Российской Федерации» (часть 2 статьи 12), срок рассмотрения обращения, по решению министра, может быть продлен не более чем на 30 дней с письменным уведомлением об этом гражданина, направившего обращение.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случае если письменное обращение содержит жалобу на нарушение прав или законных интересов заявителя при предоставлении государственной услуги, такое обращение рассматривается в порядке, установленном в разделе V Административного регламента.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письменном обращении гражданин в обязательном порядке указывает либо наименование государственного органа (Министерства, органа местного самоуправления),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излагает суть обращения, ставит личную подпись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дату.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Должностным лицом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Министерства, уполномоченного органа по опеке дается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письменный ответ по существу поставленных в обращении вопросов, за исключением случаев, установленных Федеральным законом «О порядке рассмотрения обращений граждан Российской Федерации», о чем в письменной форме сообщается гражданину, направившему обращение.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1.4.5. Обращение по вопросам предоставления государственной услуги, поступившее в форме электронного документа, подлежит рассмотрению в порядке, установленном федеральным законодательством.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Должностным лицом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Министерства, уполномоченного органа по опеке дается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письменный ответ по существу поставленных в обращении вопросов, за исключением случаев, установленных Федеральным законом «О порядке рассмотрения обращений граждан Российской Федерации», о чем в письменной форме сообщается гражданину, направившему обращение.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Для работы с обращениями граждан, поступившими по электронной почте, назначается ответственный специалист, который не менее одного раза в день проверяет наличие обращений. При получении обращения специалист направляет на электронный адрес отправителя уведомление о получении обращения.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ответе на письменное обращение или обращение, поступившее по электронной почте, помимо ответа по существу вопроса, указываются: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имя, отчество специалиста, который готовил ответ;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контактный телефон;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имя, отчество руководителя Министерства, уполномоченного органа по опеке;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дата и исходящий номер ответа на обращение.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1.4.6.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Гражданин, обратившийся за консультацией по вопросам предоставления государственной услуги в любой форме,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1.4.7.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Все консультации, а также предоставленные в ходе консультаций документы и материалы являются бесплатными.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1.4.8. Все обращения регистрируются в журнале «Для регистрации обращений граждан».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1.4.9.  Со дня представления заявления и документов для предоставления государственной услуги заявитель имеет право на получение сведений о ходе предоставления государственной услуги по телефону, электронной почте, непосредственно в уполномоченном органе по опеке, а также посредством Портала - в случае подачи заявления в электронной форме через указанные порталы.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II. Стандарт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2.1.  «Назначение единовременного пособия при всех формах устройства детей-сирот и детей, оставшихся без попечения родителей, в семью».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органа, предоставляющего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государственную услугу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2.2. Государственная услуга предоставляется: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и их структурными подразделениями.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Административные процедуры выполняются специалистами по опеке и попечительству, МФЦ (в соответствии с заключенными соглашениями).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предоставлении государственной услуги также участвуют: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Главное управление Министерства внутренних дел Российской Федерации по Саратовской области;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Управление Федеральной службы исполнения наказания России по Саратовской области;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Управление по делам ЗАГС Правительства Саратовской области;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Медицинские организации;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Судебные органы;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Кредитные организации.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2.3.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Специалисты по опеке и попечительству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необходимыми и обязательными для предоставления государственной услуги и включенных в перечень, утвержденный постановлением Правительства Саратовской области от  12 декабря 2011 года № 690-П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а также получения документов и информации, выдаваемых в результате предоставления таких услуг.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Результат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2.4.  Результатом предоставления государственной  услуги является: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выдача (направление) уведомления о назначении (отказе в назначении) единовременного пособия.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Сроки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2.5.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Общий срок предоставления государственной услуги (конечный результат), в том числе с учетом обращения в организации, участвующие в предоставлении государственной услуги, не может превышать 10 календарных дней с даты приема (регистрации) заявления со всеми необходимыми документами, в том числе: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принятия решения о предоставлении (отказе в предоставлении) государственной услуги - в течение 5 календарных дней со дня получения документов, предусмотренных пунктами 2.7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., 2.10. Административного регламента;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выдачи (направления) документа, являющегося результатом предоставления государственной услуги - в течение 3 календарных дней со дня принятия решения о предоставлении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приостановления предоставления государственной услуги законодательством не предусмотрен.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исправления допущенных опечаток 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Перечень нормативных правовых актов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2.6. Предоставление государственной услуги осуществляется в соответствии со следующими нормативными правовыми актами: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Конституцией Российской Федерации («Российская газета», № 237, 25декабря 1993 года);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Семейным кодексом Российской Федерации («Собрание законодательства Российской Федерации», 1 января 1996 года, № 1, ст. 16, «Российская газета»,            № 17, 27 января 1996 года);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Гражданским кодексом Российской Федерации («Собрание законодательства Российской Федерации», 5 декабря 1994 года, № 32, ст. 3301, «Российская газета», № 238-239, 8 декабря 1994 года);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Федеральным законом от 24 апреля 2008 года № 48-ФЗ «Об опеке и попечительстве» («Собрание законодательства Российской Федерации»,                      28 апреля 2008 года, № 17, ст. 1755, «Российская газета»,     № 94, 30 апреля 2008 года, «Парламентская газета», № 31-32, 7 мая 2008 года);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№ 168, 30 июля 2010 года, «Собрание законодательства Российской Федерации», 2 августа 2010 года, № 31, ст. 4179);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Федеральным законом от 2 мая 2006 года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  8 мая 2006 года, № 19,   ст. 2060, «Парламентская газета»,    № 70-71, 11 мая 2006 года);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Федеральным законом от 19 мая 1995 года № 81-ФЗ «О государственных пособиях гражданам, имеющим детей» («Собрание законодательства РФ», 22 мая 1995 года, № 21, ст. 1929, «Российская газета», № 99, 24 мая 1995года»);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Федерации» от 18 июля 2011 года № 29, ст. 4479);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 от 2 июля 2012 года, «Собрание законодательства Российской Федерации», 2 июля 2012 года, № 27, ст. 3744);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Приказом Министерства здравоохранения и социального развития Российской Федерации от 23 декабря 2009 года № 1012н «Об утверждении Порядка и условий назначения и выплаты государственных пособий гражданам, имеющим детей» («Российская газета» от 27 января 2010 года № 15»);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Законом Саратовской области от  28 декабря 2007 года № 297-ЗСО «О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области» («Саратовская областная газета», официальное приложение, № 75, 29 декабря 2007 года);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Законом Саратовской области от 6 марта 2007 года № 19-ЗСО «О единовременном пособии при усыновлении (удочерении) детей-сирот или детей, оставшихся без попечения родителей, на территории Саратовской области» («Саратовская областная газета», № 40(1814), 10 марта 2007 года);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Постановлением Правительства Саратовской области от 29 ноября 2016 года  № 654-П «Об утверждении Положения о порядке назначения и выплаты единовременного пособия при усыновлении (удочерении) детей-сирот или детей, оставшихся без попечения родителей, на территории Саратовской области» (сайт  электронного периодического издания «Новости Саратовской губернии» (</w:t>
      </w:r>
      <w:hyperlink r:id="rId8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http://g-64.ru/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1 декабря 2016 года);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Постановление Правительства Саратовской области от 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(«Собрание законодательства Саратовской области» № 43, ноябрь 2012 г., стр. 8950-8952);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Постановление Правительства Саратовской области от 12 декабря 2011 года № 696-П «О координации действий органов исполнительной власти Саратовской области по переходу к предоставлению государственных услуг и исполнению государственных контрольных (надзорных) функций на основе межведомственного информационного взаимодействия» («Собрание законодательства Саратовской области»  № 35, ноябрь-декабрь 2011 г., стр. 10723-10726).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Исчерпывающий перечень документов,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необходимых в соответствии с нормативными правовыми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актами для предоставления государственной услуги и услуг,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которые являются необходимыми и обязательными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для предоставления государственной услуги,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подлежащих представлению гражданином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2.7. Для получения государственной услуги заявитель представляет в уполномоченный орган по опеке следующие документы: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  заявление о назначении единовременного пособия при всех формах устройства детей-сирот и детей, оставшихся без попечения родителей, в семью, по форме согласно приложению № 2 к Административному регламенту;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 решение суда об усыновлении, вступившее в законную силу.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2.7.1. В случае назначения пособия в соответствии со ст. 12.2  Федерального закона от 19 мая 1995 года № 81-ФЗ заявитель дополнительно представляет: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 справку, подтверждающую факт установления инвалидности ребенку, - для лиц, усыновивших ребенка-инвалида (в случае отсутствия в решении суда об усыновлении информации о наличии инвалидности ребенка (детей);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 документы, подтверждающие родственные отношения детей, - для лиц, усыновивших братьев и (или) сестер (в случае отсутствия в решении суда об усыновлении информации о родстве между усыновленными детьми).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2.8. Документы, указанные в пунктах 2.7., 2.10. Административного регламента могут быть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представлены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заявителем на бумажном носителе лично, по почте или в электронной форме через Портал.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2.9. Оригиналы документов возвращаются заявителю после сличения специалистом по опеке и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попечительству копий документов с оригиналом.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Гражданин при личном обращении должен предъявить паспорт или иной документ, удостоверяющий личность.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Исчерпывающий перечень документов,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необходимых в соответствии с нормативными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правовыми актами для предоставления государственной услуги,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которые находятся в распоряжении государственных органов,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органов местного самоуправления либо подведомственных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государственным органам или органам местного самоуправления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организаций и которые гражданин вправе представить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 собственной инициативе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2.10. Заявитель вправе представить следующий документ, который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государственной услуги, подлежащим представлению гражданином: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 справка органов внутренних дел о том, что место нахождения разыскиваемых родителей не установлено;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  справка о нахождении родителей под стражей или об отбывании ими наказания в виде лишения свободы.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2.11. Специалист по опеке и попечительству, в соответствии с законодательством, в рамках межведомственного информационного взаимодействия запрашивает в органах, имеющих в распоряжении документы, указанные в пункте 2.10. Административного регламента, информацию, содержащуюся в указанных документах, если заявитель не представил их по собственной инициативе.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2.12. Специалист по опеке и попечительству к документам, предусмотренными пунктами 2.7. и 2.10.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Административного регламента приобщает из личного дела подопечного копии документов: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 вступившее в законную силу решение суда об усыновлении, либо решение органа опеки и попечительства об установлении над ребенком опеки (попечительства), либо договор о передаче ребенка (детей) на воспитание в приемную семью;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 документы подтверждающие отсутствие родителей (единственного родителя) или невозможность воспитания ими (им) детей: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а) свидетельство о смерти родителей;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б)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в) документ об обнаружении найденного (подкинутого) ребенка, выданного органом внутренних дел;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г) заявление родителей о согласии на усыновление (удочерение) ребенка, оформленное в установленном порядке;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  справка о нахождении родителей под стражей или об отбывании ими наказания в виде лишения свободы, выданную соответствующим учреждением, в котором находятся или отбывают наказание родители;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е)  решение суда об установлении факта отсутствия родительского попечения над ребенком (в том числе в связи с болезнью родителей) или об исключении сведений о родителе (лях) из актовой записи о рождении ребенка;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ж) справка органов внутренних дел о том, что место нахождения разыскиваемых родителей не установлено;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и)  свидетельство о рождении, в строках «мать» и «отец», которого стоят прочерки.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Запрет требовать от заявителя представления документов, информации или осуществления действий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2.13. Специалисту по опеке и попечительству при предоставлении государственной услуги запрещается: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требовать от гражданина представления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субъектов Российской Федерации и муниципальными правовыми актами, за исключением документов, включенных в определенный частью 6 статьи 7 Федерального закона от 27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июля 2010 года № 210-ФЗ перечень документов.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Исчерпывающий перечень оснований  для отказа в приеме документов,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необходимых для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2.14. Основания для отказа в приеме документов, необходимых для предоставления государственной услуги, отсутствуют.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Исчерпывающий перечень оснований  для приостановления или  отказа в предоставлении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2.15. В соответствии с законодательством в государственной услуге отказывается, если: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статус Заявителя не соответствует требованиям пункта 1.2 Административного регламента;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заявителем не представлен полный пакет документов, либо представлены неполные и (или) недостоверные сведения;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данные в представленных документах противоречат данным документов, удостоверяющих личность.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Оснований для приостановления в предоставлении государственной услуги законодательством не предусмотрено.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Перечень услуг, которые являются необходимыми  и обязательными для предоставления государственной услуги и оказываются организациями, участвующими в предоставлении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2.16. В перечень необходимых и обязательных услуг, предусматривающий обращение самого заявителя в иные организации, участвующие в предоставлении услуги входят: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выдача сберегательной книжки, открытой в кредитной организации на имя подопечного с указанием банковских реквизитов.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2.17. Государственная пошлина и иная плата за предоставление  государственной услуги не взимается.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Максимальный срок ожидания в очереди при подаче запроса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 предоставлении государственной услуги и при получении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результата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2.18.  Срок ожидания заявителями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регистрации запроса заявителя о предоставлении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2.19. Срок регистрации запросов, поступивших по почте или по электронной почте, в течение одного рабочего дня.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Требования к помещениям, в которых предоставляется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государственная услуга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2.20. Требования к местам ожидания и приема заявителей.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 ожидания приема в уполномоченном органе по опеке оборудуются сидячими местами, количество которых определяется исходя из фактической нагрузки и возможностей для их размещения в помещении, но не менее 2 мест.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 ожидания, при наличии возможности, оборудуются электронной системой управления очередью. Инструкция по эксплуатации системы управления очередью размещается на информационном стенде.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 ожидания, при наличии возможности, оборудуются системой звукового информирования престарелых и слабовидящих граждан.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 приема заявителей оборудуются информационными табличками (вывесками) с указанием: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номера окна (кабинета) и наименования отдела;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фамилии, имени, отчества и должности специалиста;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информации о днях и времени приема заявителей;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времени технического перерыва.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Таблички на дверях или стенах устанавливаются таким образом, чтобы при открытой двери они были видны и читаемы.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 ожидания и для приема заявителей оборудуются стульями и столами для возможности оформления документов, а также необходимыми техническими приспособлениями для обеспечения доступности государственных услуг для инвалидов в соответствии с законодательством Российской Федерации о социальной защите инвалидов.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2.21. Требования к местам заполнения запросов о предоставлении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2.22. Требования к местам информирования.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Места, предназначенные для ознакомления заявителей с информацией о порядке предоставления услуг, перечне документов, необходимых для предоставления услуг, и образцах их заполнения, оборудуются информационными стендами.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Информационные стенды снабжаются карманами с информационными листками и памятками, которые граждане могут взять с собой.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дополнение к информационным стендам допускается организация мест распространения буклетов с вложенной информацией.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Данное помещение оборудуется необходимыми техническими приспособлениями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для обеспечения доступности государственных услуг для инвалидов в соответствии с законодательством Российской Федерации о социальной защите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инвалидов.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2.23. Требования к обеспечению доступности государственных услуг для инвалидов: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обеспечение возможности беспрепятственного входа в объекты и выхода из них;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обеспечение возможности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ассистивных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вспомогательных технологий, а также сменного кресла-коляски;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обеспечение возможности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обеспечение сопровождения инвалидов, имеющих стойкие нарушения функции зрения и самостоятельного передвижения по территории объекта;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обеспечение содействия инвалиду при входе в объект и выходе из него, информирование инвалида о доступных маршрутах общественного транспорта;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обеспечение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утвержденных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приказом Министерства труда и социальной защиты Российской Федерации от 22 июня 2015 года № 386н (зарегистрирован Министерством юстиции Российской Федерации 21 июля 2015 года, регистрационный № 38115);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сурдопереводчика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тифлосурдопереводчика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оказание работниками органов и организаций, предоставляющих услуги в сфере социальной защиты, иной необходимой инвалидам помощи в преодолении барьеров, мешающих получению ими услуг наравне с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другими лицами;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обеспечение наличия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аудиоконтура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регистратуре.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Показатели доступности и качества предоставляемой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2.24.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Показателями доступности и качества государственной услуги являются: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1) транспортная доступность к местам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3) размещение информации о порядке предоставления государственной услуги на Едином и региональном порталах государственных и муниципальных услуг (функций), на официальном Интернет-сайте Министерства;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4) обеспечение предоставления государственной услуги с использованием возможностей Единого и регионального порталов государственных и муниципальных услуг (функций);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5) обеспечение возможности предоставления государственной услуги через многофункциональные центры предоставления государственных и муниципальных услуг (в соответствии с заключенным соглашением).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2.25.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Показателями оценки качества предоставления государственной услуги являются: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1) соблюдение сроков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2) соблюдение сроков ожидания в очереди при предоставлении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3) отсутствие поданных в установленном порядке жалоб на решения или действия (бездействие), принятые (осуществляемые) при предоставлении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4) количество взаимодействий заявителя с должностными лицами при предоставлении государственной услуги и их продолжительность;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III. Состав, последовательность и сроки выполнения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административных процедур, требования к порядку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их выполнения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Исчерпывающий перечень административных процедур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3.1. Предоставление государственной услуги включает в себя следующие административные процедуры: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прием и регистрация документов;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формирование и направление  межведомственных   запросов;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рассмотрение документов, подготовка и принятие решения;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формирование и направление пакета документов в Министерство;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выдача (направление) заявителю уведомления.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3.2.  Заявитель имеет право получить сведения о ходе выполнения запроса о предоставлении государственной услуги, в том числе в электронной форме.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3.3. Последовательность выполнения административных процедур осуществляется в соответствии с блок-схемой согласно приложению № 3 к Административному регламенту.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Прием и регистрация документов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3.4.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Основанием для начала процедуры по приему и регистрации заявления и документов является обращение заявителя в уполномоченный орган по опеке с заявлением и документами, подлежащими предоставлению заявителем, а также с документами, которые находятся в распоряжении государственных органов (организаций), участвующих в предоставлении государственной услуги - в случае если заявитель предоставил их по собственной инициативе.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Заявление и документы предоставляются заявителем на бумажных носителях либо в форме электронных документов (в случае направления запроса заявителем о предоставлении услуги в электронном виде) с использованием информационно-телекоммуникационных технологий.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3.5. В случае направления в электронном виде: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заявление должно быть заполнено в электронном виде согласно представленным на Портале электронным формам;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документы должны быть отсканированы, сформированы в архив данных в формате «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zip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» либо «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rar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».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Для подачи заявителем документов в электронном виде через Портал применяется специализированное программное обеспечение, предусматривающее заполнение заявителем электронных форм документов на Портале.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Заявителю, представившему заявление и сведения из документов с использованием Портала, в течение одного рабочего дня после дня регистрации заявления специалистом по опеке направляется уведомление о соответствии представленных сведений установленным требованиям по выбору заявителя (независимо от формы или способа обращения) в письменной форме либо в форме электронного документа, посредством Портала.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Максимальный срок административного действия - 1 рабочий день.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3.6. В случае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если к заявлению о назначении единовременного пособия приложены не все необходимые документы, специалист по опеке и попечительству, дает лицу, обратившемуся за единовременным пособием при передаче ребенка на воспитание в семью, письменное разъяснение, какие документы должны быть представлены дополнительно.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Если такие документы будут представлены не позднее чем через шесть месяцев со дня получения соответствующего разъяснения, днем обращения за единовременным пособием при передаче ребенка на воспитание в семью считается день приема (регистрации) заявления о назначении единовременного пособия при передаче ребенка на воспитание в семью или дата, указанная на почтовом штемпеле организации федеральной почтовой связи по месту отправления этого заявления.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3.7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В случае представления заявления и документов через МФЦ в заявлении о предоставлении государственной услуги, принятом МФЦ, после записи о дате приема, номере регистрации и подписи специалиста МФЦ, специалист уполномоченного органа по опеке, ответственный за прием документов, после поступления документов от МФЦ делает отметку о его регистрации.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Полученное от МФЦ письмо-реестр с перечнем представленных документов подшивается в отдельную папку в хронологическом порядке.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3.8. Специалист по опеке и попечительству проверяет представленные документы на их соответствие требованиям Административного регламента. Оригиналы документов, кроме справок, возвращаются заявителю после сличения специалистом копий документов с оригиналами.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Максимальный срок выполнения действия составляет 5 минут.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3.9.  Специалист по опеке и попечительству вносит запись о приеме заявления с документами в «Журнал регистрации заявлений и решений» по форме согласно приложению № 4 к Административному регламенту и делает отметку на заявлении (дата приема, регистрационный номер, подпись).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Максимальный срок выполнения действия составляет 5 минут.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3.10.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3.11. В случае обнаружения специалистом по опеке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отказа, которое направляется заявителю письмом, телефонограммой или посредством электронной почты.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3.12. Критерием принятия решения о приеме заявления и документов является обращение заявителя в уполномоченный орган по опеке или МФЦ с заявлением и документами.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3.13. Результат административной процедуры - прием заявления и документов на предоставление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3.14. Способ фиксации административной процедуры - внесение записи в соответствующий журнал регистрации.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3.15. Максимальный срок административной процедуры - 1 рабочий день.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Формирование и направление межведомственных запросов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3.16.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Основанием для осуществления административной процедуры по формированию и направлению межведомственного запроса является регистрация заявления и документов, подлежащих представлению заявителем, а также непредставление заявителем по собственной инициативе или представления неполного перечня документов, необходимых в соответствии с нормативными правовыми актами для предоставления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государственной услуги, которые находятся в распоряжении органов (организаций), участвующих в предоставлении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3.17.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Направление межведомственного запроса осуществляется специалистом администрации, уполномоченным направлять запросы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подготовки и направления межведомственного запроса в течение 3 рабочих дней со дня обращения заявителя.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Направление межведомственного запроса допускается только в целях, связанных с предоставлением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веб-сервисов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органов - участников межведомственного информационного взаимодействия.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Межведомственный запрос о предоставлении документов и (или) информации для предоставления государственной услуги, направленный без использования единой системы межведомственного электронного взаимодействия, должен содержать: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1) наименование уполномоченного органа по опеке, направляющей межведомственный запрос;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2) наименование органа или организации, в адрес которого направляется межведомственный запрос;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3) наименование государственной услуги, для предоставления которой необходимо представление документа и (или) информации;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необходимых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для предоставления государственной услуги, и указание на реквизиты данного нормативного правового акта;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5) сведения, необходимые для представления документа и (или) информации;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6) контактную информацию для направления ответа на межведомственный запрос;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7) дату направления межведомственного запроса;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8) фамилию,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9) информацию о факте получения согласия, предусмотренного частью 5 статьи 7 Федерального закона № 210-ФЗ (при направлении межведомственного запроса с целью получения информации, доступ к которой ограничен федеральными законами).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3.18. 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3.19. Критерием принятия решения о формировании и направлении межведомственного запроса является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3.20. Результатом административной процедуры является получение запрашиваемой информации и формирование полного пакета документов, необходимых в соответствии с нормативными правовыми актами для предоставления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3.21. Способ фиксации административной процедуры является регистрация запрашиваемых документов (информации).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Рассмотрение документов, подготовка и принятие решения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3.22. Специалист по опеке на основании документов, предусмотренных пунктами 2.7. и 2.10. Административного регламента  готовит проект решения о назначении единовременного пособия при всех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формах устройства детей-сирот и детей, оставшихся без попечения родителей, в семью, по форме согласно приложению № 5 к Административному регламенту и передает на подпись руководителю уполномоченного органа по опеке.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Решение уполномоченного органа по опеке готовится в виде постановления (распоряжения).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случае если специалист по опеке на этапе подготовки и принятия решения выяснил сведения, которые дают основания для отказа в предоставлении государственной, специалист готовит в 2-х экземплярах проект решения об отказе в назначении единовременного пособия при всех формах устройства детей-сирот и детей, оставшихся без попечения родителей, в семью и передает проект на подпись руководителю уполномоченного органа по опеке.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Максимальный срок административного действия - 3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календарных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дня.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3.23. Руководитель уполномоченного органа по опеке проверяет документы, предусмотренные пунктами 2.7. и 2.10. Административного регламента, и, в случае согласия, подписывает его, а в случае несогласия, возвращает на доработку специалисту.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Максимальный срок административного действия - 3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календарных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дня.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Максимальный срок принятия решения о предоставлении или отказе в предоставлении государственной услуги в течение 5 календарных дней со дня получения документов, предусмотренных пунктами 2.7. и 2.10. Административного регламента.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3.24. Критерием принятия решения о предоставлении (об отказе в предоставлении) государственной услуги является наличие или отсутствие оснований для отказа в предоставлении государственной услуги, предусмотренных пунктом 2.14. Административного регламента.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3.25.  Результатом административной процедуры является принятия постановления (распоряжения) о назначении единовременного пособия при всех формах устройства детей-сирот и детей, оставшихся без попечения родителей, в семью.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 выполнения административной процедуры - 5 календарных дней с момента обращения заявителя.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Формирование и направление пакета документов в Министерство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3.26. Основанием для начала процедуры является  принятие  постановления (распоряжения) о назначении единовременного пособия при всех формах устройства детей-сирот и детей, оставшихся без попечения родителей, в семью.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3.27. Специалист по опеке и попечительству в течение 3 календарных дней  со дня принятия постановления (распоряжения)  направляет его копию и копии документов, предусмотренные подпунктами 2, 3  пункта 2.7. и пунктами 2.7.1., 2.11. Административного регламента на выплату в Министерство на бумажных носителях либо в форме электронных документов, с последующим предоставлением на бумажном носителе.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3.28. Максимальный срок выполнения административной процедуры - 3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календарных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дня с момента принятия решения.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Результатом административной процедуры является направление пакета документов на выплату единовременного пособия в Министерство.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Выдача (направление) заявителю уведомления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3.29.  Основанием для начала процедуры является  получение специалистом по опеке и попечительству подписанного руководителем постановления (распоряжения) о назначении (об отказе в назначении) единовременного пособия при всех формах устройства детей-сирот и детей, оставшихся без попечения родителей, в семью.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Специалист по опеке и попечительству готовит и направляет заявителю письменное уведомление с постановлением (распоряжением) о назначении (об отказе в назначении) единовременного пособия при всех формах устройства детей-сирот и детей, оставшихся без попечения родителей, в семью и уведомление о направлении документов на выплату в Министерство.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 Максимальный срок выполнения административной процедуры - 3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календарных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дня с момента принятия решения.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Результатом административной процедуры является направление заявителю письменного уведомления с постановлением (распоряжением) о назначении (об отказе в назначении) единовременного пособия при всех формах устройства детей-сирот и детей, оставшихся без попечения родителей, в семью и уведомление о направлении документов на выплату в Министерство.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3.30. В случае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если заявителем выбран способ получения результата государственной услуги через МФЦ,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специалист по опеке и попечительству не позднее рабочего дня, следующего за днем подготовки уведомления заявителю о принятом решении, направляет в МФЦ копию такого уведомления (в соответствии с заключенным соглашением).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3.31. В случае представления заявления и документов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через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Единый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или региональный порталы государственных и муниципальных услуг (функций) заявитель получает сообщение о принятом решении посредством данного функционала или иным способом, прямо указанным заявителем в соответствии с законодательством.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IV. Формы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контроля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исполнением регламента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Порядок осуществления текущего контроля за соблюдением и исполнением ответственными должностными лицами положений регламента государственной услуги и иных нормативных правовых актов, устанавливающих требования к предоставлению государственной услуги, а также принятием ими решений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4.1. Текущий контроль соблюдения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принятия решений осуществляется должностными лицами Министерства, уполномоченного органа по опеке, ответственными за организацию работы по предоставлению государственной услуги.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4.2. Контроль над полнотой и качеством оказания государственной услуги осуществляется на основании локальных правовых актов (приказов) Министерства.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Министерства, уполномоченного органа по опеке.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4.5. Плановые проверки должностным лицом Министерства осуществляются на 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по согласованию с прокуратурой Саратовской области.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4.6. Плановая проверка органов местного самоуправления и их структурных подразделений проводится не чаще одного раза в два года.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4.7.  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Внеплановые проверки деятельности органов местного самоуправления и должностных лиц местного самоуправления проводятся должностным лицом Министерства на основании приказа руководителя Министерства по согласованию с прокуратурой Саратовской области, принимаемого на основании: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Приказ о проведении внеплановой проверки выносит руководитель Министерства в случае возникновения оснований для ее проведения.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4.8.  Информация о результатах проведенной проверки деятельности Администрации и должностных лиц уполномоченного органа по опеке,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Министерства в информационно-телекоммуникационной сети «Интернет».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Саратовской области.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4.9.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специалистов Министерства, органов местного самоуправления и их структурных подразделений закрепляется в их должностных регламентах (инструкциях):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за прием и проверку документов несет специалист  по опеке и попечительству, ответственный за прием заявлений и документов;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за подготовку решения о  предоставлении  государственной услуги несет специалист  по опеке и попечительству, ответственный за  предоставление государственной услуги;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за принятие решения несет руководитель  уполномоченного органа по опеке;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за выдачу решения Заявителю несет специалист  по опеке и попечительству;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ответственность за методическую поддержку при предоставлении государственной услуги несет руководитель структурного подразделения Министерства, курирующего вопросы опеки и попечительства.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Требования к порядку и формам контроля предоставления государственной услуги со стороны граждан, их объединений и организаций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4.10. Граждане имеют право оставить свои замечания и предложения в книге жалоб и предложений, журнале и ящике для обращений граждан, а также на официальном сайте Министерства в разделе «Интернет – приемная Министерства».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4.11.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органов исполнительной власти Саратовской области и их должностных лиц при предоставлении государственной услуги осуществляется в соответствии с разделом V Административного регламента.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4.12. 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официальный сайт Министерства с целью участия в проведении независимой экспертизы проектов.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V.  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государственных служащих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5.1. В случае нарушения прав Заявителей они вправе обжаловать действия (бездействие) специалиста по опеке и попечительству (должностного лица) а также принимаемого им решения при предоставлении государственной услуги во внесудебном или судебном порядке.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Обжалование осуществляется в порядке, установленном Федеральным законом от 27 июля 2010 года № 210-ФЗ «Об организации предоставления государственных услуг», Федеральным законом от 2 мая 2006 года № 59-ФЗ «О порядке рассмотрения обращений граждан Российской Федерации» в части не урегулированной Федеральным законом № 210-ФЗ и постановлением Правительства Саратовской области от     19 ноября 2012 года № 681-П «Об особенностях подачи и рассмотрения жалоб на решения и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Предмет досудебного (внесудебного) обжалования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5.2.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Предметом досудебного (внесудебного) обжалования Заявителем решений и действий (бездействия) органа предоставляющего государственную услугу, является конкретное решение, действие (бездействие) специалиста (должностного лица) при предоставлении государственной услуги с принятием, совершением (допущением) которого не согласно лицо, обратившееся с жалобой.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Заявитель может обратиться с жалобой, в том числе в следующих случаях: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а) нарушение срока регистрации запроса Заявителя о предоставлении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б) нарушение срока предоставления 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для предоставления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государственной услуги;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 для предоставления государственной услуги, у Заявителя;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ж)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Право заявителя на получение информации и документов, необходимых для обоснования и рассмотрения жалобы (претензии)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5.3. Заявитель имеет право на получение информации и документов, необходимых для обоснования и рассмотрения жалобы (претензии).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Заявители имеют право получить возможность ознакомления с документами и материалами, необходимыми для обоснования и рассмотрения жалобы, а должностные лица уполномоченных органов обязаны предоставить им такую возможность, если нет установленных федеральными законами ограничений на информацию, содержащуюся в этих документах и материалах.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Органы исполнительной власти и должностные лица, которым может быть направлена жалоба (претензия) заявителя в досудебном (внесудебном) порядке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5.4. Жалоба подается в Министерство в письменной форме, в том числе при личном приеме заявителя, или в электронном виде.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электронном виде жалоба может быть подана заявителем посредством: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а) официального сайта органа местного самоуправления, предоставляющего государственную услугу, в информационно-телекоммуникационной сети Интернет;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б) электронной почты. Жалоба направляется на адрес электронной почты органа, предоставляющего государственную услугу, в информационно-телекоммуникационной сети Интернет;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в) Единого портала государственных и муниципальных услуг;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Жалоба может быть направлена по почте, с использованием сети «Интернет», официального сайта Министерства, Единого и регионального порталов, а также может быть принята при личном приеме.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Жалоба может быть подана заявителем через МФЦ. При поступлении жалобы МФЦ обеспечивает ее передачу в Министерство в порядке и сроки, установленные соглашением о взаимодействии. При этом срок рассмотрения жалобы исчисляется со дня регистрации жалобы в Министерстве.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Жалоба на нарушение порядка предоставления государственной услуги многофункциональным центром рассматривается органом, предоставляющим государственную услугу, заключившим соглашение о взаимодействии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5.5.Запись Заявителей на личный прием должностных лиц уполномоченного органа по опеке осуществляется при личном обращении или при обращении по номерам телефонов, которые размещаются на Интернет-сайтах и информационных стендах.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Специалист, осуществляющий запись Заявителя на личный прием должностных лиц уполномоченного органа по опеке информирует Заявителя о дате, времени, месте приема, фамилии, имени и отчестве должностного лица, осуществляющего прием.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Получатель государственной услуги может сообщить о нарушении своих прав и законных интересов, противоправных решениях специалистов, нарушении положений Административного регламента, обратившись с жалобой.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lastRenderedPageBreak/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Основания для начала процедуры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досудебного (внесудебного) обжалования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5.6. Основанием для начала процедуры досудебного (внесудебного) обжалования является обращение Заявителя с жалобой.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5.7.  Жалоба должна содержать: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наименование организации, предоставляющей государственную услугу, уполномоченного органа по опеке, предоставляющего государственную услугу, должностного лица уполномоченного органа по опеке, предоставляющего государственную услугу, решения и действия (бездействия) которых обжалуются;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фамилию, имя, отчество (последнее – при наличии),  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  (за исключением случая, когда жалоба направляется способом, указанным в подпункте «г» пункта 5.4 Административного регламента);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об обжалуемых решениях и действиях (бездействии) уполномоченного органа по опеке, предоставляющим государственную услугу, должностного лица уполномоченного органа по опеке, предоставляющего государственную услугу;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доводы, на основании которых Заявитель не согласен с решением и действием (бездействием) уполномоченного органа по опеке, предоставляющим государственную услугу, должностного лица уполномоченного органа по опеке, предоставляющего государственную услугу.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случае если жалоба подается через представителя  заявителя, также представляется документ, подтверждающий полномочия на осуществление действий от имени Заявителя.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оформленная в соответствии с законодательством Российской Федерации доверенность (для физических лиц);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Исчерпывающий перечень оснований для отказа в удовлетворении жалобы и случаев, в которых ответ на жалобу (претензию) не дается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5.8.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Ответ на жалобу не дается в случаях, если: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жалобе не указаны фамилия заинтересованного лица, направившего жалобу, или почтовый адрес, по которому должен быть направлен ответ.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жалобе содержатся нецензурные либо оскорбительные выражения, угрозы жизни, здоровью и имуществу должностного лица министерства, а также членов его семьи.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 указанном случае министерство оставляет жалобу без ответа по существу поставленных в ней вопросов и сообщает заинтересованному лицу, направившему жалобу, о недопустимости злоупотребления правом;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текст  жалобы   не  поддается  прочтению.  В  указанном случае жалоба  не  подлежит  направлению  на  рассмотрение  в  государственный  орган,  орган местного самоуправления или должностному лицу в соответствии с их компетенцией, о чем в течение семи дней со дня регистрации жалобы сообщается заинтересованному лицу, направившему жалобу, если его фамилия и почтовый адрес поддаются прочтению;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в жалобе заинтересованного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указанном случае руководитель министерства либо уполномоченное на то лицо принимает решение о безосновательности очередного обращения и прекращении переписки с заинтересованным лицом по данному вопросу при условии, что указанная жалоба и ранее направляемые </w:t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жалобы направлялись в один и тот же государственный орган или одному и тому же должностному лицу.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 данном решении уведомляется заинтересованное лицо, направившее жалобу;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Основания для отказа в удовлетворении жалобы: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имеется вступившее в законную силу решения суда, арбитражного суда по жалобе о том же предмете и по тем же основаниям;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жалоба подается лицом, полномочия которого не подтверждены в порядке, установленном законодательством Российской Федерации;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имеется решение по жалобе, принятое ранее в отношении того же заявителя и по тому же предмету жалобы.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государственную услугу, его должностного лица, государственного гражданского служащего, а также несоответствия законодательству принимаемых ими решений при предоставлении государственной услуги не установлены.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Сроки рассмотрения жалобы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5.9.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Жалоба, поступившая в уполномоченный орган по опеке,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района, предоставляющей государственную услугу, должностного лица администрации района,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срока таких исправлений – в течение 5 рабочих дней со дня ее регистрации.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Результат досудебного (внесудебного) обжалования применительно к каждой процедуре либо инстанции обжалования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5.10.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 результатам рассмотрения жалобы уполномоченный орган по опеке,  предоставляющий государственную услугу, принимает одно из следующих решений: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удовлетворяет жалобу, в том числе в форме отмены принятого решения, исправлений допущенных специалистом уполномоченного органа по опеке, предоставляющим государственную услугу, должностного лица уполномоченного органа по опеке, предоставляющего государственную услугу опечаток и ошибок в выданных в результате предоставления государственной услуги документах, возврата Заявителю денежных средств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взимание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отказывает в удовлетворении жалобы.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5.11. Не позднее дня, следующего за днем принятия решения, указанного в пункте 5.10.  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случае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если жалоба была направлена способом, указанным в подпункте «г» пункта 5.4.  Административного регламента, ответ заявителю направляется также посредством системы досудебного обжалования.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5.12. В случае установления в ходе или по результатам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5.13. Заявитель вправе обжаловать действия (бездействия) должностных лиц уполномоченного органа по опеке, а также принимаемые ими решения при предоставлении государственной услуги в судебном порядке.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                                                                             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Приложение № 1 к административному  регламенту по предоставлению государственной услуги «Назначение единовременного пособия при всех формах устройства детей-сирот и детей, оставшихся без попечения родителей, в семью»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МЕСТОНАХОЖДЕНИИ, КОНТАКТНЫХ ТЕЛЕФОНАХ, АДРЕСАХ ЭЛЕКТРОННОЙ ПОЧТЫ МИНИСТЕРСТВА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Адрес министерства образования Саратовской области: 410002, г. Саратов, ул. Соляная, д. 32;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телефон Министерства для консультаций по вопросам предоставления государственной услуги: (8452) 49-19-69;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официальный сайт Министерства: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www.minobr.saratov.gov.ru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адрес электронной почты Министерства для консультаций по вопросам предоставления государственной услуги: </w:t>
      </w:r>
      <w:hyperlink r:id="rId9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minobr.sar@yandex.ru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ОРГАНЫ МЕСТНОГО САМОУПРАВЛЕНИЯ, НАДЕЛЕННЫЕ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района    Адрес, телефон    Сайт    Электронный адрес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Александрово-Гайский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413372,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с. Александров-Гай,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Красный боец,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50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78) 2-24-50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www.algay.sarmo.ru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1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orgalgai@mail</w:t>
        </w:r>
        <w:proofErr w:type="gramEnd"/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Аркадакский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412 210, г. Аркадак,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Ленина, д. 25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42) 4-20-32    </w:t>
      </w:r>
      <w:hyperlink r:id="rId1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http://arkadak.sarmo.ru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1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omoarkadak@yandex.ru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Аткарский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412420,г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.А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ткарск,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Советская, д. 64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52) 3-28-06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www.atkarsk.sarmo.ru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              </w:t>
      </w:r>
      <w:hyperlink r:id="rId13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uprdel64@yandex.ru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Базарно -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Карабулакский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   412602, р.п.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Базарный Карабулак,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Ленина, д. 126 «В»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91) 2-25-51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14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http://bkarabulak.sarmo.ru/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15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glava_omo@bk.ru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Балаковский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413840, г. Балаково, ул. 30 лет Победы,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9 «Б»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8453) 662920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факс: 66-01-66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16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http://www.admbal.ru/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17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admbal@bk.ru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Балашовский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    412311, г. Балашов,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Юбилейная, д.18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тел./факс (84545)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2-26-31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balobr.ucoz.ru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Администрация БМР- </w:t>
      </w:r>
      <w:hyperlink r:id="rId18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http://www.balashovadmin</w:t>
        </w:r>
        <w:proofErr w:type="gramEnd"/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19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orgbaladmin@mail.ru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Балтайский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412630, с. Балтай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Ленина, д. 78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(845-92) 2-22-58    </w:t>
      </w:r>
      <w:hyperlink r:id="rId20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http://adm-baltay.ru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1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zamsoc@yandex.ru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Вольский    412906, г. Вольск,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ул. Пугачева, д. 33.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( 845 93)7-22-25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( 845 93) 7-32-12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2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.вольск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.р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ф/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3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wmropeka@mail.ru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Воскресенский    413030,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с. Воскресенское,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Шеина, д. 25,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(8268) 2-28-38,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факс (8268) 2-29-60    </w:t>
      </w:r>
      <w:hyperlink r:id="rId24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http://voskresens.nichost.ru/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5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adm-voskres@yandex.ru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Дергачевский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413440, р.п. Дергачи,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пл. М.Горького, д. 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(84563) 2-11-55    </w:t>
      </w:r>
      <w:hyperlink r:id="rId26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http://www.dergachi.sarmo.ru/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7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mo06derg@saratov.gov.ru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Духовницкий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413900,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р.п. Духовницкое,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,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д. 29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73) 21461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duhovnitskoe.sarmo.ru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duhovnick@duhovnick.ru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Екатериновский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412120, р.п. Екатериновка,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Первомайская,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43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54) 2-13-68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2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http://ekaterinovka.sarmo.ru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aemr@mail.ru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Ершовский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413503, г. Ершов,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.И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нтернациональная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7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(845-64) 5-26-26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http://ershov.sarmo.ru/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g.p.a72@yandex.ru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Ивантеевский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413370, с. Ивантеевка,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ул. Советская,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79) 5-16-92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3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http://ivanteevka.sarmo.ru/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4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iva_omo@rambler.ru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Калининский     412480, г. Калининск,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Коллективная,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д.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61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49) 2-44-91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kalininsk.sarmo.ru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35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admkalinmr@yandex.ru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Красноармейский     412800,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Красноармейск,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Ленина, д. 62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50) (2-15-41)    </w:t>
      </w:r>
      <w:hyperlink r:id="rId36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http://krasnoarmeysk.sarmo.ru/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7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org.kmr@mail.ru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Краснокутский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413235, г. Красный Кут,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Московская, д.73«б»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(845 60) 5-13-77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uo-kr-kut.moy.su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3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krasnokutskogomp@mail.ru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Краснопартизанский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413540, п. Горный,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ул.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Чапаевская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д. 30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(84577) 2-18-15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3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http://gornyi</w:t>
        </w:r>
        <w:proofErr w:type="gramEnd"/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4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partizanmr@mail.ru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Лысогорский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412860, р.п. Лысые Горы,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Советская, д. 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51) 2-12-59    </w:t>
      </w:r>
      <w:hyperlink r:id="rId4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http://lgory.sarmo.ru/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4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abbant-45@yandex.ru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Марксовский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413090, г. Маркс,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Бебеля, д. 46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(84567) 5-59-54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43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http://marks.sarmo.ru/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44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marksadm@mail.ru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Новобурасский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412580, р.п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.Н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овые Бурасы,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Советская, 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(845-57) 2-21-67    </w:t>
      </w:r>
      <w:hyperlink r:id="rId45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http://www.admnburasy.ru/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46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apparatnb@mail.ru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Новоузенский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413360, г. Новоузенск,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Пролетарская,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12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(845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62) 2 31 97    </w:t>
      </w:r>
      <w:hyperlink r:id="rId47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http://novouzensk.sarmo.ru/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4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mo16novouz@saratov.gov.ru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Озинский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413620, р. п. Озинки, ул. Ленина, д. 14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76) 4-27-46    </w:t>
      </w:r>
      <w:hyperlink r:id="rId4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http://ozinki.sarmo.ru/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5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delo-ozinki@yandex.ru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Перелюбский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412750, с. Перелюб,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Советская, д. 26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(84575) 2-13-19    </w:t>
      </w:r>
      <w:hyperlink r:id="rId5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http://perelyub.sarmo.ru/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5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perelyb_admin@mail.ru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Петровский    412540, г. Петровск,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Панфилова, д.55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(8845-55) 2-30-35    </w:t>
      </w:r>
      <w:hyperlink r:id="rId53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</w:t>
        </w:r>
        <w:proofErr w:type="gramEnd"/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://</w:t>
        </w:r>
        <w:proofErr w:type="gramStart"/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www.petrovsk.sarmo.ru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54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omopetr@yandex.ru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Питерский    413320, с. Питерка,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Ленина, д. 101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(84561) 2-18-67    </w:t>
      </w:r>
      <w:hyperlink r:id="rId55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http://piterka.sarmo.ru/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56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fo19piter@saratov.gov.ru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Пугачевский    413700, г. Пугачев,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Пушкинская,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268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(84574) 2-26-99    </w:t>
      </w:r>
      <w:hyperlink r:id="rId57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http://www.pugachjov.sarmo.ru/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5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orgpugachev@mail.ru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Ровенский    413270, р.п.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Ровное,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Советская,  д. 28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(84596)2-11-34    </w:t>
      </w:r>
      <w:hyperlink r:id="rId5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http://rovnoe.sarmo.ru/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6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rovnoe@mail.ru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Романовский    412270, г. Романовка,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Советская, д. 128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44) 4 -02- 30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44) 4 -02 -39    </w:t>
      </w:r>
      <w:hyperlink r:id="rId6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http://rom.romanovka.sarmo.ru/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6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mo21roman@saratov.gov.ru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Ртищевский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412030, г. Ртищево,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Красная, д. 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(84540) 4-44-81    </w:t>
      </w:r>
      <w:hyperlink r:id="rId63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http://rtishevo.sarmo.ru/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64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rtish_omo@rambler.ru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Самойловский</w:t>
      </w:r>
      <w:proofErr w:type="spellEnd"/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   412370, р.п.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Самойловка,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Красная площадь, д. 10,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(84548) 2-00-94    </w:t>
      </w:r>
      <w:hyperlink r:id="rId65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http://samoylovka.sarmo.ru/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66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samoyl_admin@mail.ru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Саратовский    410009, г. Саратов,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Тракторная, д. 43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(8452) 55-04-15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67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http://saratov.sarmo.ru/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6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adm.sar@san.ru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Советский    413210, р.п.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Степное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50 лет Победы, д. 3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(84566) 5-19-60    </w:t>
      </w:r>
      <w:hyperlink r:id="rId6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http://stepnoe.sarmo.ru/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7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admsovet@yandex.ru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Татищевский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412170, р.п. Татищево,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ул.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Советская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д. 13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(84558) 4-29-66    </w:t>
      </w:r>
      <w:hyperlink r:id="rId7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http://tatishevo.saratov.gov.ru/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7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adm_tat@mail.ru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Турковский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412070, р.п. Турки,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ул.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Советская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д. 36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(84543) 2-11-80    </w:t>
      </w:r>
      <w:hyperlink r:id="rId73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http://turki.sarmo.ru/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74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orgturki@yandex.ru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Федоровский    413410, р.п.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Мокроус,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Центральная, д. 55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(84565) 5-01-37    </w:t>
      </w:r>
      <w:hyperlink r:id="rId75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http://mokrous.sarmo.ru/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76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korotkov49@mail.ru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Хвалынский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412780, г. Хвалынск,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Революционная,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110 «А»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(84595) 2-13-08    </w:t>
      </w:r>
      <w:hyperlink r:id="rId77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http://hvalynsk.sarmo.ru/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7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admin412780@mail.ru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Энгельсский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413113, г. Энгельс,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Тельмана, д. 139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(8453) 75-70-65    </w:t>
      </w:r>
      <w:hyperlink r:id="rId7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engels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city.ru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8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engels@engels-city.ru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ЗАТО Михайловский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413540, п. Михайловский,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60 лет Победы, д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(84577) 2-24-83    </w:t>
      </w:r>
      <w:hyperlink r:id="rId81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http://www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mihailovski.ru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82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zato@mihailovski.ru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ЗАТО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Светлый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412163, пос. Светлый,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Кузнецова д. 6а,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(84558) 3-41-10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www.zatosvetly.ru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zato_svetly@mail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ЗАТО  Шиханы    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 Шиханы,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Ленина, д.12.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 93) 4-00-08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www.shihany.sarmo.ru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83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Shihadm@mail.ru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ru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Волжский район г. Саратова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410028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Саратов,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Соборная пл., д.3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(8452) 23-66-36,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23-74-26        </w:t>
      </w:r>
      <w:hyperlink r:id="rId84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admvolga@gmail.com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Заводской район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Саратова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410015 г. Саратов,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пр. 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Энтузиастов, д. 20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(8452) 94-66-36, 94-63-03    </w:t>
      </w:r>
      <w:hyperlink r:id="rId85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http://admzavod.ru/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hyperlink r:id="rId86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opekasektor@mail.ru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Кировский район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Саратова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410012 г. Саратов,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Большая Казачья, д. 14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(8452) 26-34-17,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27-95-57    </w:t>
      </w:r>
      <w:hyperlink r:id="rId87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http://admkir.com/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88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opekakir@gmail.com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Ленинский район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Саратова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410052 г. Саратов,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Международная,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д. 1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(8452) 34-07-14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34-18-66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34-16-80    </w:t>
      </w:r>
      <w:hyperlink r:id="rId89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http://adminlen.ru/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hyperlink r:id="rId90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opekasl@yandex.ru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Октябрьский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район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Саратова    г. Саратов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Т. Шевченко, д. 4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8 845 2   39-29-06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т. 8 845 2   39-29-38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oktadmin.ru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opeca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</w:t>
      </w:r>
      <w:proofErr w:type="gramEnd"/>
      <w:r w:rsidRPr="00B10AC7">
        <w:rPr>
          <w:rFonts w:ascii="Times New Roman" w:hAnsi="Times New Roman" w:cs="Times New Roman"/>
        </w:rPr>
        <w:fldChar w:fldCharType="begin"/>
      </w:r>
      <w:r w:rsidRPr="00B10AC7">
        <w:rPr>
          <w:rFonts w:ascii="Times New Roman" w:hAnsi="Times New Roman" w:cs="Times New Roman"/>
        </w:rPr>
        <w:instrText xml:space="preserve"> HYPERLINK "mailto:ktsaratov@yandex.ru" \o "Написать письмо" </w:instrText>
      </w:r>
      <w:r w:rsidRPr="00B10AC7">
        <w:rPr>
          <w:rFonts w:ascii="Times New Roman" w:hAnsi="Times New Roman" w:cs="Times New Roman"/>
        </w:rPr>
        <w:fldChar w:fldCharType="separate"/>
      </w:r>
      <w:r w:rsidRPr="00B10AC7">
        <w:rPr>
          <w:rStyle w:val="a3"/>
          <w:rFonts w:ascii="Times New Roman" w:hAnsi="Times New Roman" w:cs="Times New Roman"/>
          <w:color w:val="0088CC"/>
          <w:sz w:val="20"/>
          <w:szCs w:val="20"/>
          <w:u w:val="none"/>
          <w:shd w:val="clear" w:color="auto" w:fill="FFFFFF"/>
        </w:rPr>
        <w:t>ktsaratov@yandex.ru</w:t>
      </w:r>
      <w:proofErr w:type="spellEnd"/>
      <w:r w:rsidRPr="00B10AC7">
        <w:rPr>
          <w:rFonts w:ascii="Times New Roman" w:hAnsi="Times New Roman" w:cs="Times New Roman"/>
        </w:rPr>
        <w:fldChar w:fldCharType="end"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>Фрунзенский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район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г. Саратова    г. Саратов,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ул. им. Дзержинского Ф.Э., д. 13/15,   каб.9-9а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Тел.: (845-2) 26-08-13,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факс: (845-2) 73-40-08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http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//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www.sar-frunze.ru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e-mail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: </w:t>
      </w:r>
      <w:hyperlink r:id="rId91" w:tooltip="Написать письмо" w:history="1">
        <w:r w:rsidRPr="00B10AC7">
          <w:rPr>
            <w:rStyle w:val="a3"/>
            <w:rFonts w:ascii="Times New Roman" w:hAnsi="Times New Roman" w:cs="Times New Roman"/>
            <w:color w:val="0088CC"/>
            <w:sz w:val="20"/>
            <w:szCs w:val="20"/>
            <w:u w:val="none"/>
            <w:shd w:val="clear" w:color="auto" w:fill="FFFFFF"/>
          </w:rPr>
          <w:t>opeka-fr@mail.ru</w:t>
        </w:r>
      </w:hyperlink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Приложение № 2 к административному  регламенту по предоставлению государственной услуги «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Назначение единовременного пособия при всех формах устройства детей-сирот и детей, оставшихся без попечения родителей, в семью»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 ______________________________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орган по опеке и попечительству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ЗАЯВЛЕНИЕ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о назначении единовременного пособия при передаче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ребенка на воспитание в семью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Фамилия, имя, отчество заявителя*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Наименование документа, удостоверяющего личность*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серия и номер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когда выдан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кем выдан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адрес регистрации (указываются на основании записи в паспорте или документе, подтверждающем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регистрацию по месту жительства, месту пребывания)*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сведения о месте фактического проживания (почтовый индекс, наименование района, города, иного населенного пункта, улицы, номера дома, корпуса, квартиры)*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Способ получения пособия: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 почтовое отделение /на счет (номер счета, открытого в кредитной организации)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 Прошу назначить единовременное пособие за принятого на воспитание  в семью ребенка (усыновление / опека / приемная семья)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 (нужное подчеркнуть)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№ </w:t>
      </w:r>
      <w:proofErr w:type="spellStart"/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spellEnd"/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Ф.И.О, ребенка (детей)    Дата рождения (число, месяц, год)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   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Расписка: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Документы принял: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Дата __________________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Подпись специалиста _________________ (Ф.И.О.)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Зарегистрировано N __________________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___________________________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lastRenderedPageBreak/>
        <w:t xml:space="preserve">     *  В  случае  подачи  лицом,  имеющим  право  на  получение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пособий</w:t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,з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аявления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 через законного представителя или доверенного лица в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заявлениидополнительно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указываются  фамилия,  имя, отчество, почтовый адрес местажительства    (места    пребывания,  фактического  проживания)  законногопредставителя  (доверенного лица), наименование, номер и серия документа,удостоверяющего  личность  законного  представителя  (доверенного  лица),сведения  об органе, выдавшем документ, удостоверяющий личность законного представителя  (доверенного лица), и дате его выдачи, наименование, номер и  серия  документа,  подтверждающего  полномочия законного представителя (доверенного    лица),    сведения  об  организации,  выдавшей  документ, подтверждающий  полномочия  законного  представителя (доверенного лица) и дате его выдачи.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Приложение № 3 к административному  регламенту по предоставлению государственной услуги «Назначение и выплата единовременного пособия при всех формах устройства детей-сирот и детей, оставшихся без попечения родителей, в семью»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БЛОК - СХЕМА ПРОХОЖДЕНИЯ АДМИНИСТРАТИВНЫХ ПРОЦЕДУР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Приложение № 4 к административному  регламенту по предоставлению государственной услуги «Назначение единовременного пособия при всех формах устройства детей-сирот и детей, оставшихся без попечения родителей, в семью»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Журнал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регистрации заявлений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и решений на назначение единовременного пособия при всех формах устройства детей-сирот и детей, оставшихся без попечения родителей, в семью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№ 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</w:t>
      </w:r>
      <w:proofErr w:type="spell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</w:t>
      </w:r>
      <w:proofErr w:type="spell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Дата обращения    Фамилия, имя, отчество заявителя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Адрес места жительства    Дата представления документов     Дата принятия решения     №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proofErr w:type="gramStart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решения</w:t>
      </w:r>
      <w:proofErr w:type="gramEnd"/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   Дата принятия решения об отказе     № 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решения    Причины отказа</w:t>
      </w:r>
      <w:r w:rsidRPr="00B10AC7">
        <w:rPr>
          <w:rFonts w:ascii="Times New Roman" w:hAnsi="Times New Roman" w:cs="Times New Roman"/>
          <w:color w:val="333333"/>
          <w:sz w:val="20"/>
          <w:szCs w:val="20"/>
        </w:rPr>
        <w:br/>
      </w:r>
      <w:r w:rsidRPr="00B10A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1    2    3    4    5    6    7    8    9    10</w:t>
      </w:r>
    </w:p>
    <w:sectPr w:rsidR="001660D4" w:rsidRPr="00B10AC7" w:rsidSect="00166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C7"/>
    <w:rsid w:val="001660D4"/>
    <w:rsid w:val="00B1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prdel64@yandex.ru" TargetMode="External"/><Relationship Id="rId18" Type="http://schemas.openxmlformats.org/officeDocument/2006/relationships/hyperlink" Target="http://www.balashovadmin.ru/" TargetMode="External"/><Relationship Id="rId26" Type="http://schemas.openxmlformats.org/officeDocument/2006/relationships/hyperlink" Target="http://www.dergachi.sarmo.ru/" TargetMode="External"/><Relationship Id="rId39" Type="http://schemas.openxmlformats.org/officeDocument/2006/relationships/hyperlink" Target="http://gornyi.sarmo.ru/" TargetMode="External"/><Relationship Id="rId21" Type="http://schemas.openxmlformats.org/officeDocument/2006/relationships/hyperlink" Target="mailto:zamsoc@yandex.ru" TargetMode="External"/><Relationship Id="rId34" Type="http://schemas.openxmlformats.org/officeDocument/2006/relationships/hyperlink" Target="mailto:iva_omo@rambler.ru" TargetMode="External"/><Relationship Id="rId42" Type="http://schemas.openxmlformats.org/officeDocument/2006/relationships/hyperlink" Target="mailto:abbant-45@yandex.ru" TargetMode="External"/><Relationship Id="rId47" Type="http://schemas.openxmlformats.org/officeDocument/2006/relationships/hyperlink" Target="http://novouzensk.sarmo.ru/" TargetMode="External"/><Relationship Id="rId50" Type="http://schemas.openxmlformats.org/officeDocument/2006/relationships/hyperlink" Target="mailto:delo-ozinki@yandex.ru" TargetMode="External"/><Relationship Id="rId55" Type="http://schemas.openxmlformats.org/officeDocument/2006/relationships/hyperlink" Target="http://piterka.sarmo.ru/" TargetMode="External"/><Relationship Id="rId63" Type="http://schemas.openxmlformats.org/officeDocument/2006/relationships/hyperlink" Target="http://rtishevo.sarmo.ru/" TargetMode="External"/><Relationship Id="rId68" Type="http://schemas.openxmlformats.org/officeDocument/2006/relationships/hyperlink" Target="mailto:adm.sar@san.ru" TargetMode="External"/><Relationship Id="rId76" Type="http://schemas.openxmlformats.org/officeDocument/2006/relationships/hyperlink" Target="mailto:korotkov49@mail.ru" TargetMode="External"/><Relationship Id="rId84" Type="http://schemas.openxmlformats.org/officeDocument/2006/relationships/hyperlink" Target="mailto:admvolga@gmail.com" TargetMode="External"/><Relationship Id="rId89" Type="http://schemas.openxmlformats.org/officeDocument/2006/relationships/hyperlink" Target="http://adminlen.ru/" TargetMode="External"/><Relationship Id="rId7" Type="http://schemas.openxmlformats.org/officeDocument/2006/relationships/hyperlink" Target="http://64.gosuslugi.ru/pgu/" TargetMode="External"/><Relationship Id="rId71" Type="http://schemas.openxmlformats.org/officeDocument/2006/relationships/hyperlink" Target="http://tatishevo.saratov.gov.ru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dmbal.ru/" TargetMode="External"/><Relationship Id="rId29" Type="http://schemas.openxmlformats.org/officeDocument/2006/relationships/hyperlink" Target="http://ekaterinovka.sarmo.ru/" TargetMode="External"/><Relationship Id="rId11" Type="http://schemas.openxmlformats.org/officeDocument/2006/relationships/hyperlink" Target="http://arkadak.sarmo.ru/" TargetMode="External"/><Relationship Id="rId24" Type="http://schemas.openxmlformats.org/officeDocument/2006/relationships/hyperlink" Target="http://voskresens.nichost.ru/" TargetMode="External"/><Relationship Id="rId32" Type="http://schemas.openxmlformats.org/officeDocument/2006/relationships/hyperlink" Target="mailto:g.p.a72@yandex.ru" TargetMode="External"/><Relationship Id="rId37" Type="http://schemas.openxmlformats.org/officeDocument/2006/relationships/hyperlink" Target="mailto:org.kmr@mail.ru" TargetMode="External"/><Relationship Id="rId40" Type="http://schemas.openxmlformats.org/officeDocument/2006/relationships/hyperlink" Target="mailto:partizanmr@mail.ru" TargetMode="External"/><Relationship Id="rId45" Type="http://schemas.openxmlformats.org/officeDocument/2006/relationships/hyperlink" Target="http://www.admnburasy.ru/" TargetMode="External"/><Relationship Id="rId53" Type="http://schemas.openxmlformats.org/officeDocument/2006/relationships/hyperlink" Target="http://www.petrovsk.sarmo.ru/" TargetMode="External"/><Relationship Id="rId58" Type="http://schemas.openxmlformats.org/officeDocument/2006/relationships/hyperlink" Target="mailto:orgpugachev@mail.ru" TargetMode="External"/><Relationship Id="rId66" Type="http://schemas.openxmlformats.org/officeDocument/2006/relationships/hyperlink" Target="mailto:samoyl_admin@mail.ru" TargetMode="External"/><Relationship Id="rId74" Type="http://schemas.openxmlformats.org/officeDocument/2006/relationships/hyperlink" Target="mailto:orgturki@yandex.ru" TargetMode="External"/><Relationship Id="rId79" Type="http://schemas.openxmlformats.org/officeDocument/2006/relationships/hyperlink" Target="http://www/" TargetMode="External"/><Relationship Id="rId87" Type="http://schemas.openxmlformats.org/officeDocument/2006/relationships/hyperlink" Target="http://admkir.com/" TargetMode="External"/><Relationship Id="rId5" Type="http://schemas.openxmlformats.org/officeDocument/2006/relationships/hyperlink" Target="mailto:minobr.sar@yandex.ru" TargetMode="External"/><Relationship Id="rId61" Type="http://schemas.openxmlformats.org/officeDocument/2006/relationships/hyperlink" Target="http://rom.romanovka.sarmo.ru/" TargetMode="External"/><Relationship Id="rId82" Type="http://schemas.openxmlformats.org/officeDocument/2006/relationships/hyperlink" Target="mailto:zato@mihailovski.ru" TargetMode="External"/><Relationship Id="rId90" Type="http://schemas.openxmlformats.org/officeDocument/2006/relationships/hyperlink" Target="mailto:opekasl@yandex.ru" TargetMode="External"/><Relationship Id="rId19" Type="http://schemas.openxmlformats.org/officeDocument/2006/relationships/hyperlink" Target="mailto:orgbaladmin@mail.ru" TargetMode="External"/><Relationship Id="rId14" Type="http://schemas.openxmlformats.org/officeDocument/2006/relationships/hyperlink" Target="http://bkarabulak.sarmo.ru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mailto:mo06derg@saratov.gov.ru" TargetMode="External"/><Relationship Id="rId30" Type="http://schemas.openxmlformats.org/officeDocument/2006/relationships/hyperlink" Target="mailto:aemr@mail.ru" TargetMode="External"/><Relationship Id="rId35" Type="http://schemas.openxmlformats.org/officeDocument/2006/relationships/hyperlink" Target="mailto:admkalinmr@yandex.ru" TargetMode="External"/><Relationship Id="rId43" Type="http://schemas.openxmlformats.org/officeDocument/2006/relationships/hyperlink" Target="http://marks.sarmo.ru/" TargetMode="External"/><Relationship Id="rId48" Type="http://schemas.openxmlformats.org/officeDocument/2006/relationships/hyperlink" Target="mailto:mo16novouz@saratov.gov.ru" TargetMode="External"/><Relationship Id="rId56" Type="http://schemas.openxmlformats.org/officeDocument/2006/relationships/hyperlink" Target="mailto:fo19piter@saratov.gov.ru" TargetMode="External"/><Relationship Id="rId64" Type="http://schemas.openxmlformats.org/officeDocument/2006/relationships/hyperlink" Target="mailto:rtish_omo@rambler.ru" TargetMode="External"/><Relationship Id="rId69" Type="http://schemas.openxmlformats.org/officeDocument/2006/relationships/hyperlink" Target="http://stepnoe.sarmo.ru/" TargetMode="External"/><Relationship Id="rId77" Type="http://schemas.openxmlformats.org/officeDocument/2006/relationships/hyperlink" Target="http://hvalynsk.sarmo.ru/" TargetMode="External"/><Relationship Id="rId8" Type="http://schemas.openxmlformats.org/officeDocument/2006/relationships/hyperlink" Target="http://g-64.ru/" TargetMode="External"/><Relationship Id="rId51" Type="http://schemas.openxmlformats.org/officeDocument/2006/relationships/hyperlink" Target="http://perelyub.sarmo.ru/" TargetMode="External"/><Relationship Id="rId72" Type="http://schemas.openxmlformats.org/officeDocument/2006/relationships/hyperlink" Target="mailto:adm_tat@mail.ru" TargetMode="External"/><Relationship Id="rId80" Type="http://schemas.openxmlformats.org/officeDocument/2006/relationships/hyperlink" Target="mailto:engels@engels-city.ru" TargetMode="External"/><Relationship Id="rId85" Type="http://schemas.openxmlformats.org/officeDocument/2006/relationships/hyperlink" Target="http://admzavod.ru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omoarkadak@yandex.ru" TargetMode="External"/><Relationship Id="rId17" Type="http://schemas.openxmlformats.org/officeDocument/2006/relationships/hyperlink" Target="mailto:admbal@bk.ru" TargetMode="External"/><Relationship Id="rId25" Type="http://schemas.openxmlformats.org/officeDocument/2006/relationships/hyperlink" Target="mailto:adm-voskres@yandex.ru" TargetMode="External"/><Relationship Id="rId33" Type="http://schemas.openxmlformats.org/officeDocument/2006/relationships/hyperlink" Target="http://ivanteevka.sarmo.ru/" TargetMode="External"/><Relationship Id="rId38" Type="http://schemas.openxmlformats.org/officeDocument/2006/relationships/hyperlink" Target="mailto:krasnokutskogomp@mail.ru" TargetMode="External"/><Relationship Id="rId46" Type="http://schemas.openxmlformats.org/officeDocument/2006/relationships/hyperlink" Target="mailto:apparatnb@mail.ru" TargetMode="External"/><Relationship Id="rId59" Type="http://schemas.openxmlformats.org/officeDocument/2006/relationships/hyperlink" Target="http://rovnoe.sarmo.ru/" TargetMode="External"/><Relationship Id="rId67" Type="http://schemas.openxmlformats.org/officeDocument/2006/relationships/hyperlink" Target="http://saratov.sarmo.ru/" TargetMode="External"/><Relationship Id="rId20" Type="http://schemas.openxmlformats.org/officeDocument/2006/relationships/hyperlink" Target="http://adm-baltay.ru/" TargetMode="External"/><Relationship Id="rId41" Type="http://schemas.openxmlformats.org/officeDocument/2006/relationships/hyperlink" Target="http://lgory.sarmo.ru/" TargetMode="External"/><Relationship Id="rId54" Type="http://schemas.openxmlformats.org/officeDocument/2006/relationships/hyperlink" Target="mailto:omopetr@yandex.ru" TargetMode="External"/><Relationship Id="rId62" Type="http://schemas.openxmlformats.org/officeDocument/2006/relationships/hyperlink" Target="mailto:mo21roman@saratov.gov.ru" TargetMode="External"/><Relationship Id="rId70" Type="http://schemas.openxmlformats.org/officeDocument/2006/relationships/hyperlink" Target="mailto:admsovet@yandex.ru" TargetMode="External"/><Relationship Id="rId75" Type="http://schemas.openxmlformats.org/officeDocument/2006/relationships/hyperlink" Target="http://mokrous.sarmo.ru/" TargetMode="External"/><Relationship Id="rId83" Type="http://schemas.openxmlformats.org/officeDocument/2006/relationships/hyperlink" Target="mailto:Shihadm@mail.ru" TargetMode="External"/><Relationship Id="rId88" Type="http://schemas.openxmlformats.org/officeDocument/2006/relationships/hyperlink" Target="mailto:opekakir@gmail.com" TargetMode="External"/><Relationship Id="rId91" Type="http://schemas.openxmlformats.org/officeDocument/2006/relationships/hyperlink" Target="mailto:opeka-fr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15" Type="http://schemas.openxmlformats.org/officeDocument/2006/relationships/hyperlink" Target="mailto:glava_omo@bk.ru" TargetMode="External"/><Relationship Id="rId23" Type="http://schemas.openxmlformats.org/officeDocument/2006/relationships/hyperlink" Target="mailto:wmropeka@mail.ru" TargetMode="External"/><Relationship Id="rId28" Type="http://schemas.openxmlformats.org/officeDocument/2006/relationships/hyperlink" Target="mailto:duhovnick@duhovnick.ru" TargetMode="External"/><Relationship Id="rId36" Type="http://schemas.openxmlformats.org/officeDocument/2006/relationships/hyperlink" Target="http://krasnoarmeysk.sarmo.ru/" TargetMode="External"/><Relationship Id="rId49" Type="http://schemas.openxmlformats.org/officeDocument/2006/relationships/hyperlink" Target="http://ozinki.sarmo.ru/" TargetMode="External"/><Relationship Id="rId57" Type="http://schemas.openxmlformats.org/officeDocument/2006/relationships/hyperlink" Target="http://www.pugachjov.sarmo.ru/" TargetMode="External"/><Relationship Id="rId10" Type="http://schemas.openxmlformats.org/officeDocument/2006/relationships/hyperlink" Target="mailto:orgalgai@mail.ru" TargetMode="External"/><Relationship Id="rId31" Type="http://schemas.openxmlformats.org/officeDocument/2006/relationships/hyperlink" Target="http://ershov.sarmo.ru/" TargetMode="External"/><Relationship Id="rId44" Type="http://schemas.openxmlformats.org/officeDocument/2006/relationships/hyperlink" Target="mailto:marksadm@mail.ru" TargetMode="External"/><Relationship Id="rId52" Type="http://schemas.openxmlformats.org/officeDocument/2006/relationships/hyperlink" Target="mailto:perelyb_admin@mail.ru" TargetMode="External"/><Relationship Id="rId60" Type="http://schemas.openxmlformats.org/officeDocument/2006/relationships/hyperlink" Target="mailto:rovnoe@mail.ru" TargetMode="External"/><Relationship Id="rId65" Type="http://schemas.openxmlformats.org/officeDocument/2006/relationships/hyperlink" Target="http://samoylovka.sarmo.ru/" TargetMode="External"/><Relationship Id="rId73" Type="http://schemas.openxmlformats.org/officeDocument/2006/relationships/hyperlink" Target="http://turki.sarmo.ru/" TargetMode="External"/><Relationship Id="rId78" Type="http://schemas.openxmlformats.org/officeDocument/2006/relationships/hyperlink" Target="mailto:admin412780@mail.ru" TargetMode="External"/><Relationship Id="rId81" Type="http://schemas.openxmlformats.org/officeDocument/2006/relationships/hyperlink" Target="http://www/" TargetMode="External"/><Relationship Id="rId86" Type="http://schemas.openxmlformats.org/officeDocument/2006/relationships/hyperlink" Target="mailto:opekasektor@mail.ru" TargetMode="External"/><Relationship Id="rId4" Type="http://schemas.openxmlformats.org/officeDocument/2006/relationships/hyperlink" Target="http://minobr.saratov.gov.ru/" TargetMode="External"/><Relationship Id="rId9" Type="http://schemas.openxmlformats.org/officeDocument/2006/relationships/hyperlink" Target="mailto:minobr.s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12747</Words>
  <Characters>72663</Characters>
  <Application>Microsoft Office Word</Application>
  <DocSecurity>0</DocSecurity>
  <Lines>605</Lines>
  <Paragraphs>170</Paragraphs>
  <ScaleCrop>false</ScaleCrop>
  <Company/>
  <LinksUpToDate>false</LinksUpToDate>
  <CharactersWithSpaces>85240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2017-09-06T12:16:00Z</dcterms:created>
  <dcterms:modified xsi:type="dcterms:W3CDTF">2017-09-06T12:17:00Z</dcterms:modified>
</cp:coreProperties>
</file>