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0E" w:rsidRPr="00EE0BCF" w:rsidRDefault="0056030E" w:rsidP="00EE0B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E0B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Проведение необходимой работы с персоналом по обеспечению безопасных условий и охраны труда</w:t>
      </w:r>
    </w:p>
    <w:p w:rsidR="0056030E" w:rsidRDefault="0056030E" w:rsidP="00EE0BCF">
      <w:pPr>
        <w:pStyle w:val="a3"/>
        <w:jc w:val="both"/>
      </w:pPr>
      <w:r>
        <w:rPr>
          <w:rStyle w:val="a4"/>
        </w:rPr>
        <w:t>В работе с персоналом учитываются особенности рабочего места, сложность и значение обслуживаемого оборудования и профессиональная подготовка работника. Права, обязанности и ответственность руководящих работников организации, руководителей структурных подразделений по выполнению норм и правил, установленных соответствующими государственными органами, в т. ч. по работе с персоналом, определяются распорядительными документами по организации.</w:t>
      </w:r>
    </w:p>
    <w:p w:rsidR="0056030E" w:rsidRDefault="0056030E" w:rsidP="00EE0BCF">
      <w:pPr>
        <w:pStyle w:val="a3"/>
        <w:jc w:val="both"/>
      </w:pPr>
      <w:r>
        <w:t>В соответствии со статьей 212 Трудового кодекса Российской Федерации (</w:t>
      </w:r>
      <w:r>
        <w:rPr>
          <w:rStyle w:val="a4"/>
        </w:rPr>
        <w:t>далее</w:t>
      </w:r>
      <w:r>
        <w:t> — ТК РФ) работодатель обязан проводить необходимую работу с персоналом по обеспечению безопасных условий и охраны труда (</w:t>
      </w:r>
      <w:r>
        <w:rPr>
          <w:rStyle w:val="a4"/>
        </w:rPr>
        <w:t>далее</w:t>
      </w:r>
      <w:r>
        <w:t> — работа с персоналом). Работа с персоналом является одним из основных направлений в деятельности предприятия, учреждения, организации (</w:t>
      </w:r>
      <w:r>
        <w:rPr>
          <w:rStyle w:val="a4"/>
        </w:rPr>
        <w:t>далее</w:t>
      </w:r>
      <w:r>
        <w:t> — организация) и ее структурных подразделений.</w:t>
      </w:r>
    </w:p>
    <w:p w:rsidR="0056030E" w:rsidRDefault="0056030E" w:rsidP="00EE0BCF">
      <w:pPr>
        <w:pStyle w:val="a3"/>
        <w:jc w:val="both"/>
      </w:pPr>
      <w:r>
        <w:t>Ответственность за работу с персоналом несет руководитель организации или должностное лицо из числа руководящих работников организации, которому руководитель организации передает эту функцию и права (оформляется распорядительным документом по организации). В случае передачи руководителем организации своих прав и функций по работе с персоналом должностному лицу из числа руководящих работников, это должностное лицо может принимать все решения согласно настоящим Правилам. Другие категории персонала, включая рабочих, осуществляют свои права, выполняют обязанности и несут ответственность в соответствии с должностными и производственными инструкциями и инструкциями по охране труда согласно действующему законодательству.</w:t>
      </w:r>
    </w:p>
    <w:p w:rsidR="0056030E" w:rsidRDefault="0056030E" w:rsidP="00EE0BCF">
      <w:pPr>
        <w:pStyle w:val="a3"/>
        <w:jc w:val="both"/>
      </w:pPr>
      <w:r>
        <w:t xml:space="preserve">Работа с персоналом организации включает проведение как разовых мероприятий (ознакомление вновь принимаемого работника с действующими локальными актами организации; заключение трудового договора; прохождение предварительного медицинского осмотра; проведение вводного и первичного инструктажей по охране труда и пожарной безопасности; прохождение стажировки на рабочем месте; </w:t>
      </w:r>
      <w:proofErr w:type="gramStart"/>
      <w:r>
        <w:t>обучение и первичная проверка знаний по охране труда и пожарной безопасности и т. д.), так и систематических (ознакомление с пересмотренными или вновь вводимыми документами в организации; прохождение периодических медицинских осмотров; проведение повторного, внепланового и целевого инструктажей по охране труда и пожарной безопасности; периодическая проверка знаний в процессе трудовой деятельности; повышение квалификации и т. д.).</w:t>
      </w:r>
      <w:proofErr w:type="gramEnd"/>
    </w:p>
    <w:p w:rsidR="0056030E" w:rsidRDefault="0056030E" w:rsidP="00EE0BCF">
      <w:pPr>
        <w:pStyle w:val="a3"/>
        <w:jc w:val="both"/>
      </w:pPr>
      <w:r>
        <w:t>В целом работу с персоналом следует рассматривать как систему, которая непрерывно и циклически функционирует. Такая работа лежит в основе системы управления охраной труда (</w:t>
      </w:r>
      <w:r>
        <w:rPr>
          <w:rStyle w:val="a4"/>
        </w:rPr>
        <w:t>далее</w:t>
      </w:r>
      <w:r>
        <w:t> — СУОТ) в организации. Проведение в полном объеме работы с персоналом, предусмотренной действующим законодательством Российской Федерации, позволит избежать травматизма и соблюсти основной принцип охраны труда — сначала обеспечить безопасные условий труда и только после этого выполнить саму работу.</w:t>
      </w:r>
    </w:p>
    <w:p w:rsidR="0056030E" w:rsidRDefault="0056030E" w:rsidP="00EE0BCF">
      <w:pPr>
        <w:pStyle w:val="a3"/>
        <w:jc w:val="both"/>
      </w:pPr>
      <w:r>
        <w:t xml:space="preserve">Кроме того, проведение в полном объеме работы с персоналом в соответствии с нормативными правовыми актами Российской Федерации позволит избежать штрафных санкций со стороны контролирующих органов. Каждый работодатель должен уяснить, что выгоднее организовать работу с персоналом в соответствии с законодательством, чем платить штрафы, устранять нарушения и выполнять мероприятия, предписанные контролирующими органами. При этом нужно учесть, что уплата штрафов не освобождает работодателя от проведения данной работы. </w:t>
      </w:r>
      <w:proofErr w:type="gramStart"/>
      <w:r>
        <w:t xml:space="preserve">Уплаченные штрафы — это «выброшенные на ветер» деньги для организации, которые могли быть потрачены на нужды самой организации: на развитие производства, увеличение заработной платы работников, расширение социального пакета и т. п. Срок исковой давности за правонарушения в области охраны труда составляет один год, и штрафы за различные </w:t>
      </w:r>
      <w:r>
        <w:lastRenderedPageBreak/>
        <w:t>правонарушения (</w:t>
      </w:r>
      <w:proofErr w:type="spellStart"/>
      <w:r>
        <w:t>непроведение</w:t>
      </w:r>
      <w:proofErr w:type="spellEnd"/>
      <w:r>
        <w:t xml:space="preserve"> инструктажей, медосмотров, обучения, проверки знаний требований охраны труда и пожарной безопасности, СОУТ</w:t>
      </w:r>
      <w:proofErr w:type="gramEnd"/>
      <w:r>
        <w:t xml:space="preserve"> и т. п.) суммируются и могут достигать десятков миллионов рублей даже в небольшой организации.</w:t>
      </w:r>
    </w:p>
    <w:p w:rsidR="0056030E" w:rsidRDefault="0056030E" w:rsidP="00EE0BCF">
      <w:pPr>
        <w:pStyle w:val="a3"/>
        <w:jc w:val="both"/>
      </w:pPr>
      <w:r>
        <w:rPr>
          <w:rStyle w:val="a5"/>
        </w:rPr>
        <w:t>ПРИМЕР</w:t>
      </w:r>
    </w:p>
    <w:p w:rsidR="0056030E" w:rsidRDefault="0056030E" w:rsidP="00EE0BCF">
      <w:pPr>
        <w:pStyle w:val="a3"/>
        <w:jc w:val="both"/>
      </w:pPr>
      <w:r>
        <w:t>Рассмотрим механизм наложения штрафных санкций на примере.</w:t>
      </w:r>
      <w:r>
        <w:br/>
        <w:t>Ситуация: работодатель всего лишь задержал на три дня проведение периодического медицинского осмотра 50 работников. Через восемь месяцев приходит с проверкой государственный инспектор труда и выявляет данное нарушение.</w:t>
      </w:r>
    </w:p>
    <w:p w:rsidR="0056030E" w:rsidRDefault="0056030E" w:rsidP="00EE0BCF">
      <w:pPr>
        <w:pStyle w:val="a3"/>
        <w:jc w:val="both"/>
      </w:pPr>
      <w:r>
        <w:t>Формулировка нарушения: «Допуск 50 работников к исполнению ими трудовых обязанностей без прохождения в установленном порядке обязательных периодических медицинских осмотров в период времени (указываются эти три дня), что является нарушением статьи 212 Трудового кодекса Российской Федерации».</w:t>
      </w:r>
    </w:p>
    <w:p w:rsidR="0056030E" w:rsidRDefault="0056030E" w:rsidP="00EE0BCF">
      <w:pPr>
        <w:pStyle w:val="a3"/>
        <w:jc w:val="both"/>
      </w:pPr>
      <w:r>
        <w:t>Минимальный штраф согласно части 3 статьи 5.27.1 Кодекса Российской Федерации об административных правонарушениях (</w:t>
      </w:r>
      <w:r>
        <w:rPr>
          <w:rStyle w:val="a4"/>
        </w:rPr>
        <w:t>далее</w:t>
      </w:r>
      <w:r>
        <w:t xml:space="preserve"> — </w:t>
      </w:r>
      <w:proofErr w:type="spellStart"/>
      <w:r>
        <w:t>КоАП</w:t>
      </w:r>
      <w:proofErr w:type="spellEnd"/>
      <w:r>
        <w:t xml:space="preserve"> РФ) в данном случае составит:</w:t>
      </w:r>
      <w:r>
        <w:br/>
        <w:t xml:space="preserve">[15 000 р. (штраф на должностное лицо) + 110 000 р. (юридическое лицо)] </w:t>
      </w:r>
      <w:proofErr w:type="spellStart"/>
      <w:r>
        <w:t>х</w:t>
      </w:r>
      <w:proofErr w:type="spellEnd"/>
      <w:r>
        <w:t xml:space="preserve"> 50 (количество работников, в отношении которых допущено правонарушение) = 6 250 000 р.</w:t>
      </w:r>
    </w:p>
    <w:p w:rsidR="0056030E" w:rsidRDefault="0056030E" w:rsidP="00EE0BCF">
      <w:pPr>
        <w:pStyle w:val="a3"/>
        <w:jc w:val="both"/>
      </w:pPr>
      <w:r>
        <w:t xml:space="preserve">Если в течение года работодатель допустил повторно аналогичное правонарушение, то ему может грозить дисквалификация до 3 лет согласно части 5 статьи 5.27.1 </w:t>
      </w:r>
      <w:proofErr w:type="spellStart"/>
      <w:r>
        <w:t>КоАП</w:t>
      </w:r>
      <w:proofErr w:type="spellEnd"/>
      <w:r>
        <w:t xml:space="preserve"> РФ, т. е. он не сможет три года занимать данную должность.</w:t>
      </w:r>
    </w:p>
    <w:p w:rsidR="0056030E" w:rsidRDefault="0056030E" w:rsidP="00EE0BCF">
      <w:pPr>
        <w:pStyle w:val="a3"/>
        <w:jc w:val="both"/>
      </w:pPr>
      <w:r>
        <w:t>Чтобы проводить работу с персоналом в организации, работодателю необходимо знать, какой вид работы нужно проводить с определенной категорией работников.</w:t>
      </w:r>
    </w:p>
    <w:p w:rsidR="00A9424B" w:rsidRDefault="00A9424B"/>
    <w:sectPr w:rsidR="00A9424B" w:rsidSect="00EE0BCF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030E"/>
    <w:rsid w:val="0056030E"/>
    <w:rsid w:val="00A9424B"/>
    <w:rsid w:val="00EE0BCF"/>
    <w:rsid w:val="00F1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B9"/>
  </w:style>
  <w:style w:type="paragraph" w:styleId="1">
    <w:name w:val="heading 1"/>
    <w:basedOn w:val="a"/>
    <w:link w:val="10"/>
    <w:uiPriority w:val="9"/>
    <w:qFormat/>
    <w:rsid w:val="00560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6030E"/>
    <w:rPr>
      <w:i/>
      <w:iCs/>
    </w:rPr>
  </w:style>
  <w:style w:type="character" w:styleId="a5">
    <w:name w:val="Strong"/>
    <w:basedOn w:val="a0"/>
    <w:uiPriority w:val="22"/>
    <w:qFormat/>
    <w:rsid w:val="005603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030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3</cp:revision>
  <dcterms:created xsi:type="dcterms:W3CDTF">2017-07-03T06:33:00Z</dcterms:created>
  <dcterms:modified xsi:type="dcterms:W3CDTF">2017-07-03T06:34:00Z</dcterms:modified>
</cp:coreProperties>
</file>