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ДОКЛАД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 готовности Вольского муниципального района к осенне-зимнему периоду 2014-2015 гг.»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законодательством, нормативно-правовыми актами Саратовской области и администрации Вольского муниципального района, при администрации ВМР создан штаб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1)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координации хода подготовки организаций и учреждений Вольского муниципального района к отопительному сезону 2014-2015 годов.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указанном штабе обсуждаются проблемные вопросы, возникающие в процессе проведения подготовки к отопительному периоду жилищного фонда, объектов социальной сферы и коммунального комплекса.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поставщиками теплоснабжения являются следующие организации: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«Вольсктеплоэнерго»;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«Ремонтно-эксплуатационное управление»;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Приволжская дирекция по тепловодоснабжению Приволжской железной дороги – филиала ОАО «РЖД».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Вышеуказанными организациями обеспечивается теплоснабжение 375 многоквартирных домов.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73 котельных 100 %,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2)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«Вольсктеплоэнерго» - 52 котельные и 5 ЦТП;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«РЭУ» «Саратовский» ЭРТ № 2 «Вольский» - 5 котельных;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Приволжская дирекция по тепловодоснабжению Приволжской железной дороги – филиала ОАО «РЖД» - 1 котельная;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Cambria Math" w:eastAsia="Times New Roman" w:hAnsi="Cambria Math" w:cs="Cambria Math"/>
          <w:color w:val="000000"/>
          <w:sz w:val="28"/>
        </w:rPr>
        <w:t>​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– 13 топочных.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</w:rPr>
        <w:t>К отопительному сезону подготовлено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3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) 181 объект социальной сферы - 100 %.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</w:rPr>
        <w:t>К отопительному сезону подготовили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4)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753 многоквартирных дома, из них: на обслуживании управляющих организаций 557 домов, ТСЖ – 56 дома, ЖСК – 10 домов и непосредственной формы управления – 130 домов, на общую сумму, согласно плану мероприятий, 11740,32тыс. руб.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 Приказ Министерства энергетики РФ от 12 марта 2013 г. № 103 «Об утверждении Правил оценки готовности к отопительному периоду» и постановления администрации Вольского муниципального района от 25.06.2014 г. № 2060, создана комиссия по оценке готовности электростанций, котельных, водопроводно-канализационного хозяйства, электрических и тепловых сетей Вольского муниципального района к работе в осенне-зимний период 2014-2015 годов, согласно которой специалистами управления муниципального хозяйства администрации ВМР проведены как документальные проверки готовности объектов топливно-энергетического комплекса жилищно-коммунального хозяйства и социальной сферы Вольского муниципального района к работе в осенне-зимний период 2014-2015 годов, так и выездные. На основании составленных указанной комиссией актов проверки, организациям выданы паспорта готовности к отопительному сезону 2014-2015 годов.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утвержденным Ростехнадзором Графиком проведения проверок оцени готовности муниципальных образований к осенне-зимнему периоду 2014-015 гг., данные мероприятия в Вольском муниципальном районе проводились с 22.09. – 24.09.2014 года.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Паспорт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5)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отопительному периоду 2014-2015 гг. и Акт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6, 7)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готовности к отопительному периоду 2014-2015 гг. выдан Вольскому району отделением Ростехнадзора в г. Саратове.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капитального ремонта согласно Федерального закона от 21 июля 2007 года №185 ФЗ «О Фонде содействия реформированию жилищно-коммунального хозяйства» и краткосрочного плана на 2014 год по Вольскому муниципальному району вошло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8)</w:t>
      </w:r>
      <w:r w:rsidRPr="00E054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7 многоквартирных жилых дома.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Определена сумма 9 225 837,0 руб.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содействия – 4 259 753,0 руб.;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бюджет – 1 791 104,0;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 бюджет – 1 791 104,0;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собственников – 1 384 176,0 (15 %).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(слайд 9)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167"/>
        <w:gridCol w:w="3909"/>
        <w:gridCol w:w="1339"/>
        <w:gridCol w:w="1397"/>
      </w:tblGrid>
      <w:tr w:rsidR="00E0546F" w:rsidRPr="00E0546F" w:rsidTr="00E0546F">
        <w:trPr>
          <w:trHeight w:val="71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пп/п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0546F" w:rsidRPr="00E0546F" w:rsidTr="00E0546F">
        <w:trPr>
          <w:trHeight w:val="975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Грибоедова, д. 1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</w:tr>
      <w:tr w:rsidR="00E0546F" w:rsidRPr="00E0546F" w:rsidTr="00E0546F">
        <w:trPr>
          <w:trHeight w:val="1197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Грибоедова, д. 3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</w:tr>
      <w:tr w:rsidR="00E0546F" w:rsidRPr="00E0546F" w:rsidTr="00E0546F">
        <w:trPr>
          <w:trHeight w:val="1325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Л. Толстого, д. 140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132557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982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0546F" w:rsidRPr="00E0546F" w:rsidRDefault="00E0546F" w:rsidP="00E0546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Ленина, д. 240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397632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8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13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Дзержинского, д. 4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298143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140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пос. Большевик, д. 68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253469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140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Вольск, ул. Саратовская, д. 36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1344036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46F" w:rsidRPr="00E0546F" w:rsidTr="00E0546F">
        <w:trPr>
          <w:trHeight w:val="266"/>
        </w:trPr>
        <w:tc>
          <w:tcPr>
            <w:tcW w:w="7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9225837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46F" w:rsidRPr="00E0546F" w:rsidRDefault="00E0546F" w:rsidP="00E0546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проведен конкурс по определению подрядчиков для выполнения вышеуказанных работ, заключены договора и подрядчики приступили к выполнению работ. Процент выполнения работ по домам от 10 до 30 %. Срок окончания работ – 31.10.2014 года.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долгосрочной муниципальной целевой программы «Энергосбережение и повышение энергетической эффективности в Вольском муниципальном районе на период до 2020 года» осуществляется перевод 3-х жилых двухэтажных домов, расположенных в пос. Откормсовхоз на индивидуальное газовое отопление.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сегодня выполнены работы по устройству тепло-водяной части в квартирах, работы проводятся по газовому оборудованию. Ориентировочный срок окончания работ 30.09.2014 года.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 жидкого котельного топлива по «РЭУ» «Саратовский» ЭРТ № 2 «Вольский» на котельную р.п. Сенной в/ч 15650-12 на 25.09.2014 года составляет 1362,249 т, при нормативном запасе 852,11 т.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Заместитель главы администрации</w:t>
      </w:r>
    </w:p>
    <w:p w:rsidR="00E0546F" w:rsidRPr="00E0546F" w:rsidRDefault="00E0546F" w:rsidP="00E0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6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жизнеобеспечению и безопасности М.А. Болмосов</w:t>
      </w:r>
    </w:p>
    <w:p w:rsidR="000748CE" w:rsidRDefault="000748CE"/>
    <w:sectPr w:rsidR="0007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0546F"/>
    <w:rsid w:val="000748CE"/>
    <w:rsid w:val="00E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0546F"/>
  </w:style>
  <w:style w:type="character" w:customStyle="1" w:styleId="s2">
    <w:name w:val="s2"/>
    <w:basedOn w:val="a0"/>
    <w:rsid w:val="00E0546F"/>
  </w:style>
  <w:style w:type="paragraph" w:customStyle="1" w:styleId="p3">
    <w:name w:val="p3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46F"/>
  </w:style>
  <w:style w:type="paragraph" w:customStyle="1" w:styleId="p4">
    <w:name w:val="p4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0546F"/>
  </w:style>
  <w:style w:type="paragraph" w:customStyle="1" w:styleId="p5">
    <w:name w:val="p5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0546F"/>
  </w:style>
  <w:style w:type="character" w:customStyle="1" w:styleId="s5">
    <w:name w:val="s5"/>
    <w:basedOn w:val="a0"/>
    <w:rsid w:val="00E0546F"/>
  </w:style>
  <w:style w:type="character" w:customStyle="1" w:styleId="s6">
    <w:name w:val="s6"/>
    <w:basedOn w:val="a0"/>
    <w:rsid w:val="00E0546F"/>
  </w:style>
  <w:style w:type="paragraph" w:customStyle="1" w:styleId="p6">
    <w:name w:val="p6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2014-10-01T11:56:00Z</dcterms:created>
  <dcterms:modified xsi:type="dcterms:W3CDTF">2014-10-01T11:56:00Z</dcterms:modified>
</cp:coreProperties>
</file>