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881C7B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C7B" w:rsidRPr="00881C7B" w:rsidRDefault="00345190" w:rsidP="00881C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03 февраля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881C7B" w:rsidRPr="00881C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с.Верхняя Чернавка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881C7B">
              <w:rPr>
                <w:rFonts w:ascii="Times New Roman" w:hAnsi="Times New Roman" w:cs="Times New Roman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>на 201</w:t>
      </w:r>
      <w:r w:rsidR="00440332">
        <w:rPr>
          <w:rFonts w:ascii="Times New Roman" w:hAnsi="Times New Roman" w:cs="Times New Roman"/>
          <w:sz w:val="28"/>
          <w:szCs w:val="28"/>
        </w:rPr>
        <w:t>2</w:t>
      </w:r>
      <w:r w:rsidR="003B1A03">
        <w:rPr>
          <w:rFonts w:ascii="Times New Roman" w:hAnsi="Times New Roman" w:cs="Times New Roman"/>
          <w:sz w:val="28"/>
          <w:szCs w:val="28"/>
        </w:rPr>
        <w:t xml:space="preserve">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3B1A03">
        <w:rPr>
          <w:rFonts w:ascii="Times New Roman" w:hAnsi="Times New Roman" w:cs="Times New Roman"/>
          <w:sz w:val="28"/>
          <w:szCs w:val="28"/>
        </w:rPr>
        <w:t>30.12.201</w:t>
      </w:r>
      <w:r w:rsidR="00345190">
        <w:rPr>
          <w:rFonts w:ascii="Times New Roman" w:hAnsi="Times New Roman" w:cs="Times New Roman"/>
          <w:sz w:val="28"/>
          <w:szCs w:val="28"/>
        </w:rPr>
        <w:t>1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881C7B">
        <w:rPr>
          <w:rFonts w:ascii="Times New Roman" w:hAnsi="Times New Roman" w:cs="Times New Roman"/>
          <w:b w:val="0"/>
          <w:sz w:val="28"/>
          <w:szCs w:val="28"/>
        </w:rPr>
        <w:t>Верхнечернавского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881C7B">
        <w:rPr>
          <w:rFonts w:ascii="Times New Roman" w:hAnsi="Times New Roman" w:cs="Times New Roman"/>
          <w:b w:val="0"/>
          <w:sz w:val="28"/>
          <w:szCs w:val="28"/>
        </w:rPr>
        <w:t>Верхнечернавского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 w:rsidR="00440332">
        <w:rPr>
          <w:rFonts w:ascii="Times New Roman" w:hAnsi="Times New Roman" w:cs="Times New Roman"/>
          <w:b w:val="0"/>
          <w:bCs w:val="0"/>
          <w:sz w:val="28"/>
          <w:szCs w:val="28"/>
        </w:rPr>
        <w:t>принятия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406D64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О.В.Рыжкова</w:t>
      </w:r>
    </w:p>
    <w:p w:rsidR="00A66487" w:rsidRPr="00406D64" w:rsidRDefault="00A66487" w:rsidP="00A6648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896D6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406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</w:rPr>
              <w:t>Верхнечернавского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406D64">
              <w:rPr>
                <w:rFonts w:ascii="Times New Roman" w:hAnsi="Times New Roman" w:cs="Times New Roman"/>
              </w:rPr>
              <w:t>6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406D64">
              <w:rPr>
                <w:rFonts w:ascii="Times New Roman" w:hAnsi="Times New Roman" w:cs="Times New Roman"/>
              </w:rPr>
              <w:t>03</w:t>
            </w:r>
            <w:r w:rsidR="00167C3A">
              <w:rPr>
                <w:rFonts w:ascii="Times New Roman" w:hAnsi="Times New Roman" w:cs="Times New Roman"/>
              </w:rPr>
              <w:t>.0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167C3A">
              <w:rPr>
                <w:rFonts w:ascii="Times New Roman" w:hAnsi="Times New Roman" w:cs="Times New Roman"/>
              </w:rPr>
              <w:t>.</w:t>
            </w:r>
            <w:r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896D6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896D66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  <w:r w:rsidR="00996163">
              <w:rPr>
                <w:rFonts w:ascii="Times New Roman" w:hAnsi="Times New Roman" w:cs="Times New Roman"/>
                <w:sz w:val="26"/>
                <w:szCs w:val="26"/>
              </w:rPr>
              <w:t>жкова Ольга Викторовна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Глава 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76544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76544F">
              <w:rPr>
                <w:rFonts w:ascii="Times New Roman" w:hAnsi="Times New Roman" w:cs="Times New Roman"/>
                <w:sz w:val="26"/>
                <w:szCs w:val="26"/>
              </w:rPr>
              <w:t>Синичкин Михаил Павлович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76544F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544F">
              <w:rPr>
                <w:rFonts w:ascii="Times New Roman" w:hAnsi="Times New Roman" w:cs="Times New Roman"/>
                <w:sz w:val="26"/>
                <w:szCs w:val="26"/>
              </w:rPr>
              <w:t>Белугина Татьяна Васильевна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6544F">
              <w:rPr>
                <w:rFonts w:ascii="Times New Roman" w:hAnsi="Times New Roman" w:cs="Times New Roman"/>
                <w:sz w:val="26"/>
                <w:szCs w:val="26"/>
              </w:rPr>
              <w:t>заместитель главы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Верхнечернавского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 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«Саратовоблгаз» филиал-трест «Вольскмежрайгаз»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884B6E">
              <w:rPr>
                <w:rFonts w:ascii="Times New Roman" w:hAnsi="Times New Roman" w:cs="Times New Roman"/>
                <w:sz w:val="26"/>
                <w:szCs w:val="26"/>
              </w:rPr>
              <w:t>филиала Вольские городские электрические сети ОАО «Облкоммунэнерго»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FF1B3D" w:rsidRDefault="00FF1B3D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26FF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муниципального хозяйства администрации Вольского муниципального района (по согласованию);</w:t>
            </w:r>
          </w:p>
          <w:p w:rsidR="00D26FF7" w:rsidRDefault="00D26FF7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«Роспотребнадзора» по Саратовской области в Вольском районе (по согласованию);</w:t>
            </w:r>
          </w:p>
          <w:p w:rsidR="00D26FF7" w:rsidRDefault="004F039F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государственный инспектор по Вольскому и Хвалынскому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Вольского муниципального района» (по согласованию);</w:t>
            </w:r>
          </w:p>
          <w:p w:rsidR="0081022A" w:rsidRPr="005E4724" w:rsidRDefault="0081022A" w:rsidP="0099616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социально-экономического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</w:t>
            </w:r>
            <w:r w:rsidR="00881C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406D64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О.В.Рыжкова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896D6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6536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406D64" w:rsidRPr="005E4724">
              <w:rPr>
                <w:rFonts w:ascii="Times New Roman" w:hAnsi="Times New Roman" w:cs="Times New Roman"/>
              </w:rPr>
              <w:t xml:space="preserve">№ </w:t>
            </w:r>
            <w:r w:rsidR="00406D64">
              <w:rPr>
                <w:rFonts w:ascii="Times New Roman" w:hAnsi="Times New Roman" w:cs="Times New Roman"/>
              </w:rPr>
              <w:t>6</w:t>
            </w:r>
            <w:r w:rsidR="00406D64" w:rsidRPr="005E4724">
              <w:rPr>
                <w:rFonts w:ascii="Times New Roman" w:hAnsi="Times New Roman" w:cs="Times New Roman"/>
              </w:rPr>
              <w:t xml:space="preserve"> от </w:t>
            </w:r>
            <w:r w:rsidR="00406D64">
              <w:rPr>
                <w:rFonts w:ascii="Times New Roman" w:hAnsi="Times New Roman" w:cs="Times New Roman"/>
              </w:rPr>
              <w:t>03.02.</w:t>
            </w:r>
            <w:r w:rsidR="00406D64"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406D64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Pr="00406D64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Порядок деятельности</w:t>
      </w:r>
      <w:r w:rsidR="009353AF"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0FA" w:rsidRPr="00406D64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проекта правил землепользования и застройки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05604E" w:rsidRPr="00406D64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Вольского 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 по подготовке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</w:t>
      </w:r>
      <w:r w:rsidR="00406D64">
        <w:rPr>
          <w:rFonts w:ascii="Times New Roman" w:hAnsi="Times New Roman" w:cs="Times New Roman"/>
          <w:sz w:val="28"/>
          <w:szCs w:val="28"/>
        </w:rPr>
        <w:t xml:space="preserve"> -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406D64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О.В.Рыжкова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406D64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406D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6D64" w:rsidRPr="005E4724">
              <w:rPr>
                <w:rFonts w:ascii="Times New Roman" w:hAnsi="Times New Roman" w:cs="Times New Roman"/>
              </w:rPr>
              <w:t xml:space="preserve"> от </w:t>
            </w:r>
            <w:r w:rsidR="00406D64">
              <w:rPr>
                <w:rFonts w:ascii="Times New Roman" w:hAnsi="Times New Roman" w:cs="Times New Roman"/>
              </w:rPr>
              <w:t>03.02.</w:t>
            </w:r>
            <w:r w:rsidR="00406D64"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406D64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Pr="00406D64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406D64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 </w:t>
      </w:r>
    </w:p>
    <w:p w:rsidR="00385B60" w:rsidRPr="00406D64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Вольского 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881C7B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О.В.Рыжкова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896D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896D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65367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881C7B">
              <w:rPr>
                <w:rFonts w:ascii="Times New Roman" w:hAnsi="Times New Roman" w:cs="Times New Roman"/>
                <w:sz w:val="24"/>
                <w:szCs w:val="24"/>
              </w:rPr>
              <w:t>Верхнечернавского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406D64" w:rsidRPr="005E4724">
              <w:rPr>
                <w:rFonts w:ascii="Times New Roman" w:hAnsi="Times New Roman" w:cs="Times New Roman"/>
              </w:rPr>
              <w:t xml:space="preserve">№ </w:t>
            </w:r>
            <w:r w:rsidR="00406D64">
              <w:rPr>
                <w:rFonts w:ascii="Times New Roman" w:hAnsi="Times New Roman" w:cs="Times New Roman"/>
              </w:rPr>
              <w:t>6</w:t>
            </w:r>
            <w:r w:rsidR="00406D64" w:rsidRPr="005E4724">
              <w:rPr>
                <w:rFonts w:ascii="Times New Roman" w:hAnsi="Times New Roman" w:cs="Times New Roman"/>
              </w:rPr>
              <w:t xml:space="preserve"> от </w:t>
            </w:r>
            <w:r w:rsidR="00406D64">
              <w:rPr>
                <w:rFonts w:ascii="Times New Roman" w:hAnsi="Times New Roman" w:cs="Times New Roman"/>
              </w:rPr>
              <w:t>03.02.</w:t>
            </w:r>
            <w:r w:rsidR="00406D64" w:rsidRPr="005E4724">
              <w:rPr>
                <w:rFonts w:ascii="Times New Roman" w:hAnsi="Times New Roman" w:cs="Times New Roman"/>
              </w:rPr>
              <w:t>201</w:t>
            </w:r>
            <w:r w:rsidR="00406D64">
              <w:rPr>
                <w:rFonts w:ascii="Times New Roman" w:hAnsi="Times New Roman" w:cs="Times New Roman"/>
              </w:rPr>
              <w:t>2</w:t>
            </w:r>
            <w:r w:rsidR="00406D64"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Pr="00406D64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Порядок и сроки </w:t>
      </w:r>
    </w:p>
    <w:p w:rsidR="00BC2E05" w:rsidRPr="00406D64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DB46D1" w:rsidRPr="00406D64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 Саратовской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</w:t>
      </w:r>
      <w:r w:rsidR="00406D64">
        <w:rPr>
          <w:rFonts w:ascii="Times New Roman" w:hAnsi="Times New Roman" w:cs="Times New Roman"/>
          <w:sz w:val="28"/>
          <w:szCs w:val="28"/>
        </w:rPr>
        <w:t>5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406D64">
        <w:rPr>
          <w:rFonts w:ascii="Times New Roman" w:hAnsi="Times New Roman" w:cs="Times New Roman"/>
          <w:sz w:val="28"/>
          <w:szCs w:val="28"/>
        </w:rPr>
        <w:t>в срок до 10.09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</w:t>
      </w:r>
      <w:r w:rsidR="00406D64">
        <w:rPr>
          <w:rFonts w:ascii="Times New Roman" w:hAnsi="Times New Roman" w:cs="Times New Roman"/>
          <w:sz w:val="28"/>
          <w:szCs w:val="28"/>
        </w:rPr>
        <w:t>Г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лаве   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Верхнечернавского</w:t>
      </w:r>
      <w:r w:rsidRPr="00406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406D64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406D6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r w:rsidR="00881C7B" w:rsidRPr="00406D64">
        <w:rPr>
          <w:rFonts w:ascii="Times New Roman" w:hAnsi="Times New Roman" w:cs="Times New Roman"/>
          <w:b/>
          <w:sz w:val="28"/>
          <w:szCs w:val="28"/>
        </w:rPr>
        <w:t>О.В.Рыжкова</w:t>
      </w:r>
    </w:p>
    <w:sectPr w:rsidR="001E74BA" w:rsidRPr="00406D64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C3D" w:rsidRDefault="00A94C3D" w:rsidP="00BC2E05">
      <w:pPr>
        <w:spacing w:after="0" w:line="240" w:lineRule="auto"/>
      </w:pPr>
      <w:r>
        <w:separator/>
      </w:r>
    </w:p>
  </w:endnote>
  <w:endnote w:type="continuationSeparator" w:id="1">
    <w:p w:rsidR="00A94C3D" w:rsidRDefault="00A94C3D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F61A08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="00BC2E05"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440332">
          <w:rPr>
            <w:rFonts w:ascii="Times New Roman" w:hAnsi="Times New Roman" w:cs="Times New Roman"/>
            <w:noProof/>
          </w:rPr>
          <w:t>2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C3D" w:rsidRDefault="00A94C3D" w:rsidP="00BC2E05">
      <w:pPr>
        <w:spacing w:after="0" w:line="240" w:lineRule="auto"/>
      </w:pPr>
      <w:r>
        <w:separator/>
      </w:r>
    </w:p>
  </w:footnote>
  <w:footnote w:type="continuationSeparator" w:id="1">
    <w:p w:rsidR="00A94C3D" w:rsidRDefault="00A94C3D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178F8"/>
    <w:rsid w:val="00037449"/>
    <w:rsid w:val="0005604E"/>
    <w:rsid w:val="00063403"/>
    <w:rsid w:val="000743CF"/>
    <w:rsid w:val="00085A32"/>
    <w:rsid w:val="000C10AC"/>
    <w:rsid w:val="000C3494"/>
    <w:rsid w:val="001662AF"/>
    <w:rsid w:val="00167C3A"/>
    <w:rsid w:val="001A20E5"/>
    <w:rsid w:val="001A3DB9"/>
    <w:rsid w:val="001E74BA"/>
    <w:rsid w:val="001F3CEE"/>
    <w:rsid w:val="00205373"/>
    <w:rsid w:val="00235CFF"/>
    <w:rsid w:val="0024271D"/>
    <w:rsid w:val="002541CF"/>
    <w:rsid w:val="00260109"/>
    <w:rsid w:val="002E1F13"/>
    <w:rsid w:val="003010FD"/>
    <w:rsid w:val="00311E86"/>
    <w:rsid w:val="00315254"/>
    <w:rsid w:val="00345190"/>
    <w:rsid w:val="00385B60"/>
    <w:rsid w:val="003933E9"/>
    <w:rsid w:val="003B1A03"/>
    <w:rsid w:val="003B5127"/>
    <w:rsid w:val="003D0A6E"/>
    <w:rsid w:val="003F1EDD"/>
    <w:rsid w:val="003F35A9"/>
    <w:rsid w:val="00400C69"/>
    <w:rsid w:val="00406D64"/>
    <w:rsid w:val="00440332"/>
    <w:rsid w:val="00457217"/>
    <w:rsid w:val="00472981"/>
    <w:rsid w:val="004F039F"/>
    <w:rsid w:val="00520C06"/>
    <w:rsid w:val="00534F61"/>
    <w:rsid w:val="005425D3"/>
    <w:rsid w:val="00571305"/>
    <w:rsid w:val="005C57CD"/>
    <w:rsid w:val="005E4724"/>
    <w:rsid w:val="005F49C8"/>
    <w:rsid w:val="006218ED"/>
    <w:rsid w:val="006439B9"/>
    <w:rsid w:val="0065367A"/>
    <w:rsid w:val="006541FA"/>
    <w:rsid w:val="00675EFE"/>
    <w:rsid w:val="006C6EF5"/>
    <w:rsid w:val="007357A4"/>
    <w:rsid w:val="00736E84"/>
    <w:rsid w:val="00746E66"/>
    <w:rsid w:val="0076544F"/>
    <w:rsid w:val="007B5DD1"/>
    <w:rsid w:val="007C0F74"/>
    <w:rsid w:val="007F636F"/>
    <w:rsid w:val="0081022A"/>
    <w:rsid w:val="00831750"/>
    <w:rsid w:val="00881C7B"/>
    <w:rsid w:val="00884B6E"/>
    <w:rsid w:val="00884EB7"/>
    <w:rsid w:val="0089358A"/>
    <w:rsid w:val="00896D66"/>
    <w:rsid w:val="008A3184"/>
    <w:rsid w:val="008C57B8"/>
    <w:rsid w:val="009353AF"/>
    <w:rsid w:val="00954A01"/>
    <w:rsid w:val="009812BD"/>
    <w:rsid w:val="00996163"/>
    <w:rsid w:val="009C4327"/>
    <w:rsid w:val="009F2570"/>
    <w:rsid w:val="00A170DC"/>
    <w:rsid w:val="00A34D53"/>
    <w:rsid w:val="00A46621"/>
    <w:rsid w:val="00A66487"/>
    <w:rsid w:val="00A76980"/>
    <w:rsid w:val="00A94C3D"/>
    <w:rsid w:val="00AD5502"/>
    <w:rsid w:val="00B074C0"/>
    <w:rsid w:val="00B27DA7"/>
    <w:rsid w:val="00B67325"/>
    <w:rsid w:val="00BB7B68"/>
    <w:rsid w:val="00BC2E05"/>
    <w:rsid w:val="00C0302F"/>
    <w:rsid w:val="00C11F7D"/>
    <w:rsid w:val="00C160A0"/>
    <w:rsid w:val="00C250FD"/>
    <w:rsid w:val="00C9488A"/>
    <w:rsid w:val="00CD1675"/>
    <w:rsid w:val="00D26FF7"/>
    <w:rsid w:val="00DB46D1"/>
    <w:rsid w:val="00DE0E8F"/>
    <w:rsid w:val="00E12702"/>
    <w:rsid w:val="00E12A4C"/>
    <w:rsid w:val="00E377CC"/>
    <w:rsid w:val="00E76053"/>
    <w:rsid w:val="00E87F56"/>
    <w:rsid w:val="00EA177C"/>
    <w:rsid w:val="00EA2552"/>
    <w:rsid w:val="00EB4DC6"/>
    <w:rsid w:val="00EB50FA"/>
    <w:rsid w:val="00EF0A20"/>
    <w:rsid w:val="00EF398A"/>
    <w:rsid w:val="00F36EEE"/>
    <w:rsid w:val="00F42818"/>
    <w:rsid w:val="00F452DB"/>
    <w:rsid w:val="00F46AF8"/>
    <w:rsid w:val="00F61A0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10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</cp:lastModifiedBy>
  <cp:revision>10</cp:revision>
  <cp:lastPrinted>2011-08-02T07:09:00Z</cp:lastPrinted>
  <dcterms:created xsi:type="dcterms:W3CDTF">2011-06-24T07:17:00Z</dcterms:created>
  <dcterms:modified xsi:type="dcterms:W3CDTF">2012-02-06T14:51:00Z</dcterms:modified>
</cp:coreProperties>
</file>