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4C" w:rsidRPr="00D25447" w:rsidRDefault="00AE484C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E484C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AE484C" w:rsidRPr="00D254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E484C" w:rsidRPr="00D25447" w:rsidRDefault="00AE484C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E484C" w:rsidRPr="00D25447" w:rsidRDefault="00AE484C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484C" w:rsidRPr="00D25447" w:rsidRDefault="00AE484C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C" w:rsidRPr="00D25447" w:rsidRDefault="00AE484C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0D5" w:rsidRPr="00D25447" w:rsidRDefault="00B700D5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C" w:rsidRPr="00D25447" w:rsidRDefault="00AE484C" w:rsidP="00D25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449C">
        <w:rPr>
          <w:rFonts w:ascii="Times New Roman" w:hAnsi="Times New Roman" w:cs="Times New Roman"/>
          <w:b/>
          <w:sz w:val="28"/>
          <w:szCs w:val="28"/>
        </w:rPr>
        <w:t xml:space="preserve">09 сентября 2013 года </w:t>
      </w:r>
      <w:r w:rsidRPr="00D254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1449C">
        <w:rPr>
          <w:rFonts w:ascii="Times New Roman" w:hAnsi="Times New Roman" w:cs="Times New Roman"/>
          <w:b/>
          <w:sz w:val="28"/>
          <w:szCs w:val="28"/>
        </w:rPr>
        <w:t>26</w:t>
      </w:r>
      <w:r w:rsidRPr="00D254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 </w:t>
      </w:r>
      <w:r w:rsidR="00D25447" w:rsidRPr="00D25447">
        <w:rPr>
          <w:rFonts w:ascii="Times New Roman" w:hAnsi="Times New Roman" w:cs="Times New Roman"/>
          <w:b/>
          <w:sz w:val="28"/>
          <w:szCs w:val="28"/>
        </w:rPr>
        <w:t>Нижняя</w:t>
      </w:r>
      <w:r w:rsidRPr="00D25447">
        <w:rPr>
          <w:rFonts w:ascii="Times New Roman" w:hAnsi="Times New Roman" w:cs="Times New Roman"/>
          <w:b/>
          <w:sz w:val="28"/>
          <w:szCs w:val="28"/>
        </w:rPr>
        <w:t xml:space="preserve"> Чернавка</w:t>
      </w:r>
    </w:p>
    <w:p w:rsidR="00AE484C" w:rsidRPr="00D25447" w:rsidRDefault="00AE484C" w:rsidP="00D254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AE484C" w:rsidRPr="00D25447" w:rsidTr="0021449C">
        <w:tc>
          <w:tcPr>
            <w:tcW w:w="5211" w:type="dxa"/>
            <w:hideMark/>
          </w:tcPr>
          <w:p w:rsidR="00AE484C" w:rsidRPr="00D25447" w:rsidRDefault="00AE484C" w:rsidP="0021449C">
            <w:pPr>
              <w:suppressAutoHyphens/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447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2144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5447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 </w:t>
            </w:r>
            <w:r w:rsidR="00D25447" w:rsidRPr="00D25447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D254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944C69" w:rsidRPr="00D25447">
              <w:rPr>
                <w:rFonts w:ascii="Times New Roman" w:hAnsi="Times New Roman" w:cs="Times New Roman"/>
                <w:sz w:val="28"/>
                <w:szCs w:val="28"/>
              </w:rPr>
              <w:t>до 2027 года</w:t>
            </w:r>
          </w:p>
        </w:tc>
      </w:tr>
    </w:tbl>
    <w:p w:rsidR="00AE484C" w:rsidRPr="00D25447" w:rsidRDefault="00AE484C" w:rsidP="00D254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E484C" w:rsidRPr="00D25447" w:rsidRDefault="00AE484C" w:rsidP="00D2544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 г. 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 190-ФЗ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 теплоснабжении»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РФ от 22 февраля 2012 г. 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 154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О требованиях к схемам теплоснабжения, поря</w:t>
      </w:r>
      <w:r w:rsidR="00F26F7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дку их разработки и утверждения», </w:t>
      </w:r>
      <w:r w:rsidR="00944C69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учетом заключения о результатах публичных слушаний, </w:t>
      </w:r>
      <w:r w:rsidR="0021449C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проведенных</w:t>
      </w:r>
      <w:r w:rsidR="00944C69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03 сентября 2013 года, 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ст.30 Устава </w:t>
      </w:r>
      <w:r w:rsidR="00D25447"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>Нижнечернавского</w:t>
      </w:r>
      <w:r w:rsidRPr="00D254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</w:t>
      </w:r>
      <w:r w:rsidRPr="00D25447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AE484C" w:rsidRPr="00D25447" w:rsidRDefault="00AE484C" w:rsidP="00D25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1. Утвердить схему теплоснабжения </w:t>
      </w:r>
      <w:r w:rsidR="00D25447" w:rsidRPr="00D25447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254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до 2027 года согласно Приложению.</w:t>
      </w:r>
    </w:p>
    <w:p w:rsidR="00AE484C" w:rsidRPr="00D25447" w:rsidRDefault="00AE484C" w:rsidP="00D25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1F534C" w:rsidRPr="00D25447">
        <w:rPr>
          <w:rFonts w:ascii="Times New Roman" w:hAnsi="Times New Roman" w:cs="Times New Roman"/>
          <w:sz w:val="28"/>
          <w:szCs w:val="28"/>
        </w:rPr>
        <w:t xml:space="preserve">одновременно со схемой теплоснабжения </w:t>
      </w:r>
      <w:r w:rsidR="00DB5DE9" w:rsidRPr="00D2544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25447" w:rsidRPr="00D25447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B5DE9" w:rsidRPr="00D254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F534C" w:rsidRPr="00D2544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B5DE9" w:rsidRPr="00D2544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B5DE9" w:rsidRPr="00D254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B5DE9" w:rsidRPr="00D25447">
          <w:rPr>
            <w:rStyle w:val="a5"/>
            <w:rFonts w:ascii="Times New Roman" w:hAnsi="Times New Roman" w:cs="Times New Roman"/>
            <w:sz w:val="28"/>
            <w:szCs w:val="28"/>
          </w:rPr>
          <w:t>.Вольск.РФ.</w:t>
        </w:r>
        <w:r w:rsidR="00DB5DE9" w:rsidRPr="00D254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5DE9" w:rsidRPr="00D25447">
        <w:rPr>
          <w:rFonts w:ascii="Times New Roman" w:hAnsi="Times New Roman" w:cs="Times New Roman"/>
          <w:sz w:val="28"/>
          <w:szCs w:val="28"/>
        </w:rPr>
        <w:t>. до</w:t>
      </w:r>
      <w:r w:rsidR="0021449C">
        <w:rPr>
          <w:rFonts w:ascii="Times New Roman" w:hAnsi="Times New Roman" w:cs="Times New Roman"/>
          <w:sz w:val="28"/>
          <w:szCs w:val="28"/>
        </w:rPr>
        <w:t xml:space="preserve"> 24.09.2013 года</w:t>
      </w:r>
      <w:r w:rsidRPr="00D25447">
        <w:rPr>
          <w:rFonts w:ascii="Times New Roman" w:hAnsi="Times New Roman" w:cs="Times New Roman"/>
          <w:sz w:val="28"/>
          <w:szCs w:val="28"/>
        </w:rPr>
        <w:t>.</w:t>
      </w:r>
    </w:p>
    <w:p w:rsidR="00AE484C" w:rsidRPr="00D25447" w:rsidRDefault="00AE484C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опубликования.  </w:t>
      </w:r>
    </w:p>
    <w:p w:rsidR="00AE484C" w:rsidRPr="00D25447" w:rsidRDefault="00AE484C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E484C" w:rsidRPr="00D25447" w:rsidRDefault="00AE484C" w:rsidP="00D25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5DE9" w:rsidRPr="00D25447" w:rsidRDefault="00DB5DE9" w:rsidP="00D25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484C" w:rsidRPr="00D25447" w:rsidRDefault="00AE484C" w:rsidP="00D25447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Глава </w:t>
      </w:r>
      <w:r w:rsidR="00D25447" w:rsidRPr="00D25447">
        <w:rPr>
          <w:b/>
          <w:szCs w:val="28"/>
        </w:rPr>
        <w:t>Нижнечернавского</w:t>
      </w:r>
      <w:r w:rsidRPr="00D25447">
        <w:rPr>
          <w:b/>
          <w:szCs w:val="28"/>
        </w:rPr>
        <w:t xml:space="preserve"> </w:t>
      </w:r>
    </w:p>
    <w:p w:rsidR="00AE484C" w:rsidRPr="00D25447" w:rsidRDefault="00AE484C" w:rsidP="00D25447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муниципального образования, </w:t>
      </w:r>
    </w:p>
    <w:p w:rsidR="00AE484C" w:rsidRPr="00D25447" w:rsidRDefault="00AE484C" w:rsidP="00D25447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исполняющий полномочия главы </w:t>
      </w:r>
    </w:p>
    <w:p w:rsidR="00AE484C" w:rsidRPr="00D25447" w:rsidRDefault="00AE484C" w:rsidP="00D25447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администрации </w:t>
      </w:r>
      <w:r w:rsidR="00D25447" w:rsidRPr="00D25447">
        <w:rPr>
          <w:b/>
          <w:szCs w:val="28"/>
        </w:rPr>
        <w:t>Нижнечернавского</w:t>
      </w:r>
      <w:r w:rsidRPr="00D25447">
        <w:rPr>
          <w:b/>
          <w:szCs w:val="28"/>
        </w:rPr>
        <w:t xml:space="preserve"> </w:t>
      </w:r>
    </w:p>
    <w:p w:rsidR="00AE484C" w:rsidRPr="00D25447" w:rsidRDefault="00AE484C" w:rsidP="00D25447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муниципального образования                                                      </w:t>
      </w:r>
      <w:r w:rsidR="00D25447" w:rsidRPr="00D25447">
        <w:rPr>
          <w:b/>
          <w:szCs w:val="28"/>
        </w:rPr>
        <w:t>С.В.Гунин</w:t>
      </w:r>
    </w:p>
    <w:p w:rsidR="00B53C34" w:rsidRPr="00D25447" w:rsidRDefault="00B53C34" w:rsidP="00D25447">
      <w:pPr>
        <w:spacing w:after="0" w:line="240" w:lineRule="auto"/>
        <w:rPr>
          <w:rFonts w:ascii="Times New Roman" w:hAnsi="Times New Roman" w:cs="Times New Roman"/>
        </w:rPr>
      </w:pPr>
    </w:p>
    <w:p w:rsidR="00F26F7C" w:rsidRPr="00D25447" w:rsidRDefault="00F26F7C" w:rsidP="00D25447">
      <w:pPr>
        <w:spacing w:after="0" w:line="240" w:lineRule="auto"/>
        <w:rPr>
          <w:rFonts w:ascii="Times New Roman" w:hAnsi="Times New Roman" w:cs="Times New Roman"/>
        </w:rPr>
      </w:pPr>
    </w:p>
    <w:p w:rsidR="00F26F7C" w:rsidRDefault="00F26F7C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F26F7C" w:rsidRPr="00D25447" w:rsidRDefault="00F26F7C" w:rsidP="00D25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F7C" w:rsidRPr="00D25447" w:rsidRDefault="00F26F7C" w:rsidP="00D25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25447" w:rsidRPr="00D25447">
        <w:rPr>
          <w:rFonts w:ascii="Times New Roman" w:hAnsi="Times New Roman" w:cs="Times New Roman"/>
          <w:sz w:val="24"/>
          <w:szCs w:val="24"/>
        </w:rPr>
        <w:t>Нижнечернавского</w:t>
      </w:r>
      <w:r w:rsidRPr="00D25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C" w:rsidRPr="00D25447" w:rsidRDefault="00F26F7C" w:rsidP="00D25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26F7C" w:rsidRPr="00D25447" w:rsidRDefault="00F26F7C" w:rsidP="00D25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7">
        <w:rPr>
          <w:rFonts w:ascii="Times New Roman" w:hAnsi="Times New Roman" w:cs="Times New Roman"/>
          <w:sz w:val="24"/>
          <w:szCs w:val="24"/>
        </w:rPr>
        <w:t xml:space="preserve">№ </w:t>
      </w:r>
      <w:r w:rsidR="0021449C">
        <w:rPr>
          <w:rFonts w:ascii="Times New Roman" w:hAnsi="Times New Roman" w:cs="Times New Roman"/>
          <w:sz w:val="24"/>
          <w:szCs w:val="24"/>
        </w:rPr>
        <w:t xml:space="preserve">26 </w:t>
      </w:r>
      <w:r w:rsidRPr="00D25447">
        <w:rPr>
          <w:rFonts w:ascii="Times New Roman" w:hAnsi="Times New Roman" w:cs="Times New Roman"/>
          <w:sz w:val="24"/>
          <w:szCs w:val="24"/>
        </w:rPr>
        <w:t>от</w:t>
      </w:r>
      <w:r w:rsidR="0021449C">
        <w:rPr>
          <w:rFonts w:ascii="Times New Roman" w:hAnsi="Times New Roman" w:cs="Times New Roman"/>
          <w:sz w:val="24"/>
          <w:szCs w:val="24"/>
        </w:rPr>
        <w:t xml:space="preserve"> 09.09.2013 г.</w:t>
      </w:r>
      <w:r w:rsidRPr="00D25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C" w:rsidRPr="00D25447" w:rsidRDefault="00F26F7C" w:rsidP="00D25447">
      <w:pPr>
        <w:spacing w:after="0" w:line="240" w:lineRule="auto"/>
        <w:rPr>
          <w:rFonts w:ascii="Times New Roman" w:hAnsi="Times New Roman" w:cs="Times New Roman"/>
        </w:rPr>
      </w:pPr>
    </w:p>
    <w:p w:rsidR="00F26F7C" w:rsidRPr="00D25447" w:rsidRDefault="00F26F7C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Pr="00D25447" w:rsidRDefault="00D25447" w:rsidP="00D2544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25447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5447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5447" w:rsidRPr="00D25447" w:rsidRDefault="00D25447" w:rsidP="00D25447">
      <w:pPr>
        <w:pStyle w:val="11"/>
        <w:spacing w:before="0" w:after="0" w:line="240" w:lineRule="auto"/>
        <w:rPr>
          <w:rFonts w:ascii="Times New Roman" w:hAnsi="Times New Roman"/>
          <w:b/>
          <w:sz w:val="50"/>
          <w:szCs w:val="50"/>
          <w:lang w:val="ru-RU"/>
        </w:rPr>
      </w:pPr>
      <w:r w:rsidRPr="00D25447">
        <w:rPr>
          <w:rFonts w:ascii="Times New Roman" w:hAnsi="Times New Roman"/>
          <w:b/>
          <w:sz w:val="50"/>
          <w:szCs w:val="50"/>
          <w:lang w:val="ru-RU"/>
        </w:rPr>
        <w:t xml:space="preserve">Схема теплоснабжения НИЖНЕЧЕРНАВСКОГО МУНИЦИПАЛЬНОГО ОБРАЗОВАНИЯ </w:t>
      </w:r>
    </w:p>
    <w:p w:rsidR="00D25447" w:rsidRPr="00D25447" w:rsidRDefault="00D25447" w:rsidP="00D25447">
      <w:pPr>
        <w:pStyle w:val="11"/>
        <w:spacing w:before="0" w:after="0" w:line="240" w:lineRule="auto"/>
        <w:rPr>
          <w:rFonts w:ascii="Times New Roman" w:hAnsi="Times New Roman"/>
          <w:b/>
          <w:sz w:val="50"/>
          <w:szCs w:val="50"/>
          <w:lang w:val="ru-RU"/>
        </w:rPr>
      </w:pPr>
      <w:r w:rsidRPr="00D25447">
        <w:rPr>
          <w:rFonts w:ascii="Times New Roman" w:hAnsi="Times New Roman"/>
          <w:b/>
          <w:sz w:val="50"/>
          <w:szCs w:val="50"/>
          <w:lang w:val="ru-RU"/>
        </w:rPr>
        <w:t xml:space="preserve">ВОЛЬСКОГО муниципального района </w:t>
      </w:r>
    </w:p>
    <w:p w:rsidR="00D25447" w:rsidRPr="0021449C" w:rsidRDefault="00D25447" w:rsidP="00D25447">
      <w:pPr>
        <w:pStyle w:val="11"/>
        <w:spacing w:before="0" w:after="0" w:line="240" w:lineRule="auto"/>
        <w:rPr>
          <w:rFonts w:ascii="Times New Roman" w:hAnsi="Times New Roman"/>
          <w:b/>
          <w:bCs/>
          <w:spacing w:val="1"/>
          <w:lang w:val="ru-RU"/>
        </w:rPr>
      </w:pPr>
      <w:r w:rsidRPr="00D25447">
        <w:rPr>
          <w:rFonts w:ascii="Times New Roman" w:hAnsi="Times New Roman"/>
          <w:b/>
          <w:sz w:val="50"/>
          <w:szCs w:val="50"/>
          <w:lang w:val="ru-RU"/>
        </w:rPr>
        <w:t>сАРАТОВСКОЙ области</w:t>
      </w: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Pr="00D25447" w:rsidRDefault="00D25447" w:rsidP="00D2544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</w:rPr>
      </w:pPr>
      <w:r w:rsidRPr="00D25447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СХЕМА ТЕПЛОСНАБЖЕНИЯ</w:t>
      </w:r>
    </w:p>
    <w:p w:rsidR="00D25447" w:rsidRPr="00D25447" w:rsidRDefault="00D25447" w:rsidP="00D25447">
      <w:pPr>
        <w:shd w:val="clear" w:color="auto" w:fill="FFFFFF"/>
        <w:spacing w:after="0" w:line="240" w:lineRule="auto"/>
        <w:ind w:left="10" w:right="67" w:firstLine="720"/>
        <w:jc w:val="both"/>
        <w:rPr>
          <w:rFonts w:ascii="Times New Roman" w:hAnsi="Times New Roman" w:cs="Times New Roman"/>
          <w:spacing w:val="18"/>
          <w:sz w:val="28"/>
          <w:szCs w:val="28"/>
        </w:rPr>
      </w:pPr>
    </w:p>
    <w:p w:rsidR="00D25447" w:rsidRPr="00D25447" w:rsidRDefault="00D25447" w:rsidP="00805E20">
      <w:pPr>
        <w:shd w:val="clear" w:color="auto" w:fill="FFFFFF"/>
        <w:spacing w:after="0" w:line="240" w:lineRule="auto"/>
        <w:ind w:left="10" w:right="6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Основанием для разработки схемы теплоснабжения Нижнечернавского муниципального образования Вольского муниципального района является:</w:t>
      </w:r>
    </w:p>
    <w:p w:rsidR="00D25447" w:rsidRPr="00D25447" w:rsidRDefault="00D25447" w:rsidP="00805E20">
      <w:pPr>
        <w:shd w:val="clear" w:color="auto" w:fill="FFFFFF"/>
        <w:spacing w:after="0" w:line="240" w:lineRule="auto"/>
        <w:ind w:left="10" w:right="67" w:firstLine="557"/>
        <w:jc w:val="both"/>
        <w:rPr>
          <w:rFonts w:ascii="Times New Roman" w:hAnsi="Times New Roman" w:cs="Times New Roman"/>
        </w:rPr>
      </w:pPr>
      <w:r w:rsidRPr="00D25447">
        <w:rPr>
          <w:rFonts w:ascii="Times New Roman" w:hAnsi="Times New Roman" w:cs="Times New Roman"/>
          <w:sz w:val="28"/>
          <w:szCs w:val="28"/>
        </w:rPr>
        <w:t>- Федеральный закон от 27.07.2010 года № 190-ФЗ «О  теплоснабжении»;</w:t>
      </w:r>
    </w:p>
    <w:p w:rsidR="00D25447" w:rsidRPr="00D25447" w:rsidRDefault="00D25447" w:rsidP="00805E20">
      <w:pPr>
        <w:shd w:val="clear" w:color="auto" w:fill="FFFFFF"/>
        <w:spacing w:after="0" w:line="240" w:lineRule="auto"/>
        <w:ind w:left="10" w:right="6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- Генеральный план поселения.</w:t>
      </w:r>
    </w:p>
    <w:p w:rsidR="00D25447" w:rsidRPr="00D25447" w:rsidRDefault="00D25447" w:rsidP="00D25447">
      <w:pPr>
        <w:shd w:val="clear" w:color="auto" w:fill="FFFFFF"/>
        <w:spacing w:after="0" w:line="240" w:lineRule="auto"/>
        <w:ind w:left="34" w:right="67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D25447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25447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</w:p>
    <w:p w:rsidR="00D25447" w:rsidRPr="00D25447" w:rsidRDefault="00D25447" w:rsidP="00D25447">
      <w:pPr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D25447" w:rsidRPr="00805E20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5E20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805E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еление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поселения</w:t>
        </w:r>
      </w:hyperlink>
      <w:r w:rsidRPr="00805E20">
        <w:rPr>
          <w:rFonts w:ascii="Times New Roman" w:hAnsi="Times New Roman" w:cs="Times New Roman"/>
          <w:sz w:val="28"/>
          <w:szCs w:val="28"/>
        </w:rPr>
        <w:t> </w:t>
      </w:r>
      <w:r w:rsidR="00805E20">
        <w:rPr>
          <w:rFonts w:ascii="Times New Roman" w:hAnsi="Times New Roman" w:cs="Times New Roman"/>
          <w:sz w:val="28"/>
          <w:szCs w:val="28"/>
        </w:rPr>
        <w:t>-</w:t>
      </w:r>
      <w:r w:rsidRPr="00805E20">
        <w:rPr>
          <w:rFonts w:ascii="Times New Roman" w:hAnsi="Times New Roman" w:cs="Times New Roman"/>
          <w:sz w:val="28"/>
          <w:szCs w:val="28"/>
        </w:rPr>
        <w:t xml:space="preserve">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теплоснабжения</w:t>
        </w:r>
      </w:hyperlink>
      <w:r w:rsidRPr="00805E20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10" w:tooltip="Энергосбережение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энергосбережения и повышения энергетической эффективности</w:t>
        </w:r>
      </w:hyperlink>
    </w:p>
    <w:p w:rsidR="00D25447" w:rsidRPr="00805E20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E20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805E20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80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447" w:rsidRPr="00805E20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05E20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805E20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2" w:tooltip="Тариф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тариф</w:t>
        </w:r>
      </w:hyperlink>
      <w:r w:rsidRPr="00805E2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hyperlink r:id="rId13" w:tooltip="Коммунальное хозяйство" w:history="1">
        <w:r w:rsidRPr="00805E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коммунального комплекса</w:t>
        </w:r>
      </w:hyperlink>
    </w:p>
    <w:p w:rsidR="00D25447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D25447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25447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 w:rsidRPr="00D25447"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D25447" w:rsidRP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</w:t>
      </w: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pacing w:val="1"/>
          <w:sz w:val="28"/>
          <w:szCs w:val="28"/>
        </w:rPr>
        <w:t>повышение надежности работы систем теплоснабжения в соответствии</w:t>
      </w:r>
      <w:r w:rsidRPr="00D25447">
        <w:rPr>
          <w:rFonts w:ascii="Times New Roman" w:hAnsi="Times New Roman" w:cs="Times New Roman"/>
          <w:spacing w:val="1"/>
          <w:sz w:val="28"/>
          <w:szCs w:val="28"/>
        </w:rPr>
        <w:br/>
      </w:r>
      <w:r w:rsidRPr="00D25447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r w:rsidRPr="00D25447">
        <w:rPr>
          <w:rFonts w:ascii="Times New Roman" w:hAnsi="Times New Roman" w:cs="Times New Roman"/>
          <w:spacing w:val="18"/>
          <w:sz w:val="28"/>
          <w:szCs w:val="28"/>
        </w:rPr>
        <w:t>Нижнечернавского муниципального образования</w:t>
      </w:r>
      <w:r w:rsidRPr="00D25447">
        <w:rPr>
          <w:rFonts w:ascii="Times New Roman" w:hAnsi="Times New Roman" w:cs="Times New Roman"/>
          <w:sz w:val="28"/>
          <w:szCs w:val="28"/>
        </w:rPr>
        <w:t xml:space="preserve"> тепловой энергией;</w:t>
      </w: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 строительство новых объектов производственного </w:t>
      </w:r>
      <w:r w:rsidRPr="00D25447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Pr="00D25447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Pr="00D2544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образования;</w:t>
      </w:r>
    </w:p>
    <w:p w:rsidR="00D25447" w:rsidRPr="00D25447" w:rsidRDefault="00D25447" w:rsidP="00D25447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Pr="00D25447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Pr="00D25447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Pr="00D25447">
        <w:rPr>
          <w:rFonts w:ascii="Times New Roman" w:hAnsi="Times New Roman" w:cs="Times New Roman"/>
          <w:sz w:val="28"/>
          <w:szCs w:val="28"/>
        </w:rPr>
        <w:t xml:space="preserve">  </w:t>
      </w:r>
      <w:r w:rsidRPr="00D25447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D25447" w:rsidRPr="00D25447" w:rsidRDefault="00D25447" w:rsidP="00D25447">
      <w:pPr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25447" w:rsidRPr="00D25447" w:rsidRDefault="00D25447" w:rsidP="00D25447">
      <w:pPr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25447" w:rsidRPr="00D25447" w:rsidRDefault="00D25447" w:rsidP="00D25447">
      <w:pPr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25447" w:rsidRDefault="00D25447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D25447"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III</w:t>
      </w:r>
      <w:r w:rsidRPr="00D2544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. Графическая часть</w:t>
      </w:r>
    </w:p>
    <w:p w:rsidR="00805E20" w:rsidRPr="00D25447" w:rsidRDefault="00805E20" w:rsidP="00D2544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D25447">
      <w:pPr>
        <w:autoSpaceDN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3225" cy="4467225"/>
            <wp:effectExtent l="19050" t="0" r="9525" b="0"/>
            <wp:docPr id="1" name="Рисунок 1" descr="теп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47" w:rsidRPr="00D25447" w:rsidRDefault="00D25447" w:rsidP="00D25447">
      <w:pPr>
        <w:pStyle w:val="2"/>
        <w:keepLines w:val="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25447">
        <w:rPr>
          <w:rFonts w:ascii="Times New Roman" w:hAnsi="Times New Roman" w:cs="Times New Roman"/>
          <w:color w:val="C00000"/>
        </w:rPr>
        <w:t xml:space="preserve">--------- </w:t>
      </w:r>
      <w:r w:rsidRPr="00D25447">
        <w:rPr>
          <w:rFonts w:ascii="Times New Roman" w:hAnsi="Times New Roman" w:cs="Times New Roman"/>
          <w:bCs w:val="0"/>
          <w:spacing w:val="1"/>
        </w:rPr>
        <w:t>Подземная  теплотрасса</w: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  <w:r w:rsidRPr="00D25447">
        <w:rPr>
          <w:rFonts w:ascii="Times New Roman" w:hAnsi="Times New Roman" w:cs="Times New Roman"/>
        </w:rPr>
        <w:t xml:space="preserve">2.  </w:t>
      </w:r>
      <w:r w:rsidRPr="00D25447">
        <w:rPr>
          <w:rFonts w:ascii="Times New Roman" w:hAnsi="Times New Roman" w:cs="Times New Roman"/>
          <w:color w:val="C00000"/>
        </w:rPr>
        <w:t xml:space="preserve">______  </w:t>
      </w:r>
      <w:r w:rsidRPr="00D25447">
        <w:rPr>
          <w:rFonts w:ascii="Times New Roman" w:hAnsi="Times New Roman" w:cs="Times New Roman"/>
        </w:rPr>
        <w:t>Воздушная теплотрасса</w: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Pr="00D25447" w:rsidRDefault="000E7D8F" w:rsidP="00D254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15pt;margin-top:7.85pt;width:36pt;height:16.5pt;z-index:251660288" fillcolor="#c0504d" strokecolor="#f2f2f2" strokeweight="3pt">
            <v:shadow on="t" type="perspective" color="#622423" opacity=".5" offset="1pt" offset2="-1pt"/>
          </v:rect>
        </w:pic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  <w:r w:rsidRPr="00D25447">
        <w:rPr>
          <w:rFonts w:ascii="Times New Roman" w:hAnsi="Times New Roman" w:cs="Times New Roman"/>
        </w:rPr>
        <w:t>3.                 источник тепла (котельная)</w: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Pr="00D25447" w:rsidRDefault="000E7D8F" w:rsidP="00D254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15pt;margin-top:12.95pt;width:36pt;height:16.5pt;z-index:251661312" fillcolor="#4f81bd" strokecolor="#f2f2f2" strokeweight="3pt">
            <v:shadow on="t" type="perspective" color="#243f60" opacity=".5" offset="1pt" offset2="-1pt"/>
          </v:rect>
        </w:pic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  <w:r w:rsidRPr="00D25447">
        <w:rPr>
          <w:rFonts w:ascii="Times New Roman" w:hAnsi="Times New Roman" w:cs="Times New Roman"/>
        </w:rPr>
        <w:t>4.                  потребитель тепла</w: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</w:pPr>
    </w:p>
    <w:p w:rsidR="00D25447" w:rsidRPr="00D25447" w:rsidRDefault="000E7D8F" w:rsidP="00D254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8" style="position:absolute;margin-left:29.25pt;margin-top:8.75pt;width:18pt;height:20.25pt;z-index:251662336" fillcolor="#c0504d" strokecolor="#f2f2f2" strokeweight="3pt">
            <v:shadow on="t" type="perspective" color="#622423" opacity=".5" offset="1pt" offset2="-1pt"/>
          </v:oval>
        </w:pic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</w:rPr>
        <w:sectPr w:rsidR="00D25447" w:rsidRPr="00D25447" w:rsidSect="0021449C">
          <w:footerReference w:type="default" r:id="rId15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D25447">
        <w:rPr>
          <w:rFonts w:ascii="Times New Roman" w:hAnsi="Times New Roman" w:cs="Times New Roman"/>
        </w:rPr>
        <w:t>5                   колодец</w:t>
      </w:r>
    </w:p>
    <w:p w:rsidR="00D25447" w:rsidRDefault="00D25447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25447">
        <w:rPr>
          <w:rFonts w:ascii="Times New Roman" w:hAnsi="Times New Roman" w:cs="Times New Roman"/>
          <w:b/>
          <w:sz w:val="28"/>
          <w:szCs w:val="28"/>
        </w:rPr>
        <w:t>.</w:t>
      </w:r>
      <w:r w:rsidRPr="00D25447">
        <w:rPr>
          <w:rFonts w:ascii="Times New Roman" w:hAnsi="Times New Roman" w:cs="Times New Roman"/>
          <w:sz w:val="28"/>
          <w:szCs w:val="28"/>
        </w:rPr>
        <w:t xml:space="preserve"> </w:t>
      </w:r>
      <w:r w:rsidRPr="00D25447">
        <w:rPr>
          <w:rFonts w:ascii="Times New Roman" w:hAnsi="Times New Roman" w:cs="Times New Roman"/>
          <w:b/>
          <w:sz w:val="28"/>
          <w:szCs w:val="28"/>
        </w:rPr>
        <w:t>Пояснительная записка схемы теплоснабжения</w:t>
      </w:r>
    </w:p>
    <w:p w:rsidR="0042361D" w:rsidRPr="00D25447" w:rsidRDefault="0042361D" w:rsidP="00D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47" w:rsidRPr="0042361D" w:rsidRDefault="006A3294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5447" w:rsidRPr="0042361D">
        <w:rPr>
          <w:rFonts w:ascii="Times New Roman" w:hAnsi="Times New Roman" w:cs="Times New Roman"/>
          <w:sz w:val="28"/>
          <w:szCs w:val="28"/>
        </w:rPr>
        <w:t>Нижнечернавско</w:t>
      </w:r>
      <w:r w:rsidR="0042361D" w:rsidRPr="0042361D">
        <w:rPr>
          <w:rFonts w:ascii="Times New Roman" w:hAnsi="Times New Roman" w:cs="Times New Roman"/>
          <w:sz w:val="28"/>
          <w:szCs w:val="28"/>
        </w:rPr>
        <w:t>е муниципальное</w:t>
      </w:r>
      <w:r w:rsidR="00D25447" w:rsidRPr="0042361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2361D" w:rsidRPr="0042361D">
        <w:rPr>
          <w:rFonts w:ascii="Times New Roman" w:hAnsi="Times New Roman" w:cs="Times New Roman"/>
          <w:sz w:val="28"/>
          <w:szCs w:val="28"/>
        </w:rPr>
        <w:t>е</w:t>
      </w:r>
      <w:r w:rsidR="00D25447" w:rsidRPr="0042361D">
        <w:rPr>
          <w:rFonts w:ascii="Times New Roman" w:hAnsi="Times New Roman" w:cs="Times New Roman"/>
          <w:sz w:val="28"/>
          <w:szCs w:val="28"/>
        </w:rPr>
        <w:t xml:space="preserve">  входит в состав Вольского муниципального района (далее – ВМР) и является одним из 14 административно-территориальных муниципальных образований (поселений). 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 xml:space="preserve">Площадь поселения на 01.01.2009 г. – </w:t>
      </w:r>
      <w:smartTag w:uri="urn:schemas-microsoft-com:office:smarttags" w:element="metricconverter">
        <w:smartTagPr>
          <w:attr w:name="ProductID" w:val="2370 га"/>
        </w:smartTagPr>
        <w:r w:rsidRPr="0042361D">
          <w:rPr>
            <w:rFonts w:ascii="Times New Roman" w:hAnsi="Times New Roman" w:cs="Times New Roman"/>
            <w:color w:val="000000"/>
            <w:sz w:val="28"/>
            <w:szCs w:val="28"/>
          </w:rPr>
          <w:t>2370 г</w:t>
        </w:r>
        <w:r w:rsidRPr="0042361D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Pr="0042361D">
        <w:rPr>
          <w:rFonts w:ascii="Times New Roman" w:hAnsi="Times New Roman" w:cs="Times New Roman"/>
          <w:sz w:val="28"/>
          <w:szCs w:val="28"/>
        </w:rPr>
        <w:t>.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>Располагается в 24 километрах от города Вольска, в 180 километрах от областного центра г. Саратова. В состав Нижнечернавского муниципального образования входят 2 населенных пункта: с. Нижняя Чернавка и станция Чернавка.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>Административным центром муниципального образования является с.Нижняя Чернавка.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 xml:space="preserve">Численность населения Нижнечернавского муниципального образования на 01.01.2012 – </w:t>
      </w:r>
      <w:r w:rsidRPr="0042361D">
        <w:rPr>
          <w:rFonts w:ascii="Times New Roman" w:hAnsi="Times New Roman" w:cs="Times New Roman"/>
          <w:color w:val="000000"/>
          <w:sz w:val="28"/>
          <w:szCs w:val="28"/>
        </w:rPr>
        <w:t>2251</w:t>
      </w:r>
      <w:r w:rsidRPr="0042361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5447" w:rsidRPr="0042361D" w:rsidRDefault="00D25447" w:rsidP="00D254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2361D">
        <w:rPr>
          <w:rFonts w:ascii="Times New Roman" w:hAnsi="Times New Roman"/>
          <w:sz w:val="28"/>
          <w:szCs w:val="28"/>
        </w:rPr>
        <w:t xml:space="preserve">В геоморфологическом отношении территория Нижнечернавского МО приурочена к пограничной зоне двух крупных структурных элементов: Русской плиты и Прикаспийской впадины, граница которых контролируется глубинным разломом субмеридионального простирания. На поверхности с этой граничной зоной сопряжены современная долина Волги и восточный склон Приволжской возвышенности. </w:t>
      </w:r>
    </w:p>
    <w:p w:rsidR="00D25447" w:rsidRPr="0042361D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>Современное геоморфологическое пространство села Нижняя Чернавка характеризуется рядом особенностей, причины которых можно объяснить региональными чертами территории Среднего и Нижнего Поволжья. Одним из доминирующих методов, применяемых при изучении современного геоморфологического строения изучаемого района, является морфоструктурный подход к анализу рельефа. Согласно принципам морфоструктурного районирования по формализованным признакам рельефа, на территории центра и юга Русской равнины выделены иерархически упорядоченные элементы современной блоковой структуры земной коры. Основными элементами геолого-геомор</w:t>
      </w:r>
      <w:r w:rsidRPr="0042361D">
        <w:rPr>
          <w:rFonts w:ascii="Times New Roman" w:hAnsi="Times New Roman" w:cs="Times New Roman"/>
          <w:sz w:val="28"/>
          <w:szCs w:val="28"/>
        </w:rPr>
        <w:softHyphen/>
        <w:t>фологического субстрата являются макроблоки – территории с единым обликом рельефа и единой историей его развития. Территория с.Нижняя Чернавка находится в пределах крупного макроблока – Приволжской возвышенности (имеющей индекс IV по классификации Ранцман и Гласко (2004).</w:t>
      </w:r>
    </w:p>
    <w:p w:rsidR="00D25447" w:rsidRPr="0042361D" w:rsidRDefault="00D25447" w:rsidP="00D254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color w:val="000000"/>
          <w:sz w:val="28"/>
          <w:szCs w:val="28"/>
        </w:rPr>
        <w:t>Единство истории развития рельефа макроблока определяется следующими группами признаков:</w:t>
      </w:r>
    </w:p>
    <w:p w:rsidR="00D25447" w:rsidRPr="0042361D" w:rsidRDefault="00D25447" w:rsidP="00D25447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1D">
        <w:rPr>
          <w:rFonts w:ascii="Times New Roman" w:hAnsi="Times New Roman" w:cs="Times New Roman"/>
          <w:color w:val="000000"/>
          <w:sz w:val="28"/>
          <w:szCs w:val="28"/>
        </w:rPr>
        <w:t xml:space="preserve"> гетерогенным характером соотношений крупных форм рельефа поверхности со структурным планом кристаллического фундамента: восточным склоном Воронежского свода, Токмовским сводом и разделяющим их Рязано-Саратовским прогибом;</w:t>
      </w:r>
    </w:p>
    <w:p w:rsidR="00D25447" w:rsidRPr="0042361D" w:rsidRDefault="00D25447" w:rsidP="00D25447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1D">
        <w:rPr>
          <w:rFonts w:ascii="Times New Roman" w:hAnsi="Times New Roman" w:cs="Times New Roman"/>
          <w:color w:val="000000"/>
          <w:sz w:val="28"/>
          <w:szCs w:val="28"/>
        </w:rPr>
        <w:t xml:space="preserve"> типом унаследованности тектонических движений: на протяжении всей истории развития преобладали движения с неоднократной сменой направленности; современные движения земной коры отражают структуру кристаллического фундамента или осадочного чехла мезозойского возраста </w:t>
      </w:r>
      <w:r w:rsidRPr="0042361D">
        <w:rPr>
          <w:rFonts w:ascii="Times New Roman" w:hAnsi="Times New Roman" w:cs="Times New Roman"/>
          <w:sz w:val="28"/>
          <w:szCs w:val="28"/>
        </w:rPr>
        <w:lastRenderedPageBreak/>
        <w:t>(Ранцман, Гласко, 2004)</w:t>
      </w:r>
      <w:r w:rsidRPr="004236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447" w:rsidRPr="0042361D" w:rsidRDefault="00D25447" w:rsidP="00D25447">
      <w:pPr>
        <w:pStyle w:val="Default"/>
        <w:ind w:firstLine="567"/>
        <w:jc w:val="both"/>
        <w:rPr>
          <w:sz w:val="28"/>
          <w:szCs w:val="28"/>
        </w:rPr>
      </w:pPr>
      <w:r w:rsidRPr="0042361D">
        <w:rPr>
          <w:sz w:val="28"/>
          <w:szCs w:val="28"/>
        </w:rPr>
        <w:t>В современном геоморфологическом облике территории с. Нижняя Чернавка синтезированы особенности истории формирования облика рельефа и современных рельефообразующих процессов на Приволжской возвышенности. Комплексирование данных по тектоническому (положение территории города в зоне Волжских и Саратовских тектонических нарушений), геологическому (характерные черты залегания коренных горных пород) и геоморфологическому (блочность геолого-геоморфологического субстрата) строению позволяет на современном этапе характеристики природных черт территории села определить ее как Саратовский морфоструктурный узел.</w:t>
      </w:r>
    </w:p>
    <w:p w:rsidR="00D25447" w:rsidRPr="0042361D" w:rsidRDefault="00D25447" w:rsidP="00D25447">
      <w:pPr>
        <w:pStyle w:val="a6"/>
        <w:ind w:right="-21"/>
        <w:jc w:val="both"/>
        <w:rPr>
          <w:rFonts w:ascii="Times New Roman" w:hAnsi="Times New Roman"/>
          <w:sz w:val="28"/>
          <w:szCs w:val="28"/>
        </w:rPr>
      </w:pPr>
      <w:r w:rsidRPr="0042361D">
        <w:rPr>
          <w:rFonts w:ascii="Times New Roman" w:hAnsi="Times New Roman"/>
          <w:sz w:val="28"/>
          <w:szCs w:val="28"/>
        </w:rPr>
        <w:t>Абсолютные отметки поверхности изменяются от 47-56 м.</w:t>
      </w:r>
    </w:p>
    <w:p w:rsidR="00D25447" w:rsidRPr="0042361D" w:rsidRDefault="00D25447" w:rsidP="00D25447">
      <w:pPr>
        <w:pStyle w:val="a6"/>
        <w:ind w:right="-21"/>
        <w:jc w:val="both"/>
        <w:rPr>
          <w:rFonts w:ascii="Times New Roman" w:hAnsi="Times New Roman"/>
          <w:sz w:val="28"/>
          <w:szCs w:val="28"/>
        </w:rPr>
      </w:pPr>
      <w:r w:rsidRPr="0042361D">
        <w:rPr>
          <w:rFonts w:ascii="Times New Roman" w:hAnsi="Times New Roman"/>
          <w:sz w:val="28"/>
          <w:szCs w:val="28"/>
        </w:rPr>
        <w:t>Поверхность территорий осложнена оврагами.</w:t>
      </w:r>
    </w:p>
    <w:p w:rsidR="00D25447" w:rsidRPr="0042361D" w:rsidRDefault="00D25447" w:rsidP="00D25447">
      <w:pPr>
        <w:pStyle w:val="a6"/>
        <w:ind w:right="-21"/>
        <w:jc w:val="both"/>
        <w:rPr>
          <w:rFonts w:ascii="Times New Roman" w:hAnsi="Times New Roman"/>
          <w:sz w:val="28"/>
          <w:szCs w:val="28"/>
        </w:rPr>
      </w:pPr>
      <w:r w:rsidRPr="0042361D">
        <w:rPr>
          <w:rFonts w:ascii="Times New Roman" w:hAnsi="Times New Roman"/>
          <w:sz w:val="28"/>
          <w:szCs w:val="28"/>
        </w:rPr>
        <w:t xml:space="preserve">В долине р. Чернавка прослеживаются пойменные места. 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>Климат: Характерные особенности климата Саратовской области - континентальность, засушливость, большая изменчивость от года к году - определяются расположением его в зоне континентального климата, умеренных широт и влиянием солнечной радиации, подстилающей поверхности и связанной с ними атмосферной циркуляцией. Засушливые годы повторяются в среднем через два года.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 xml:space="preserve">Для Саратовского Поволжья характерны достаточно морозные зимы. Средняя температура зимних месяцев колеблется от -10 градусов в правобережье до -14 градусов в Заволжье. Нередки морозы 30-35 градусов. А в отдельные зимы температура переваливала и за -40 градусов. В то же время бывают и оттепели. В связи с этим наблюдаются большие колебания температуры. Нередки снежные зимы, когда высота снежного покрова превышает 50 см. Часты метели. При метелях скорость ветра может достигать больших значений. </w:t>
      </w:r>
    </w:p>
    <w:p w:rsidR="00D25447" w:rsidRPr="0042361D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61D">
        <w:rPr>
          <w:rFonts w:ascii="Times New Roman" w:hAnsi="Times New Roman" w:cs="Times New Roman"/>
          <w:sz w:val="28"/>
          <w:szCs w:val="28"/>
        </w:rPr>
        <w:t>Лето длится в среднем 4,5 месяца. В это время года средняя температура колеблется от +21 до +24 градусов. Как правило, погода сухая малооблачная. Часто с конца июня и до середины августа наблюдается сильная продолжительная жара, когда температура не опускается ниже +30 градусов. В левобережье нередки суховеи, достигающие большой силы. Летние осадки довольно неравномерны как во времени, так и в пространственном распределении.</w:t>
      </w:r>
    </w:p>
    <w:p w:rsidR="00D25447" w:rsidRPr="00D25447" w:rsidRDefault="00D25447" w:rsidP="00D25447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6A3294" w:rsidRDefault="00D25447" w:rsidP="006A3294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294">
        <w:rPr>
          <w:rFonts w:ascii="Times New Roman" w:hAnsi="Times New Roman" w:cs="Times New Roman"/>
          <w:sz w:val="28"/>
          <w:szCs w:val="28"/>
        </w:rPr>
        <w:t>2.</w:t>
      </w:r>
      <w:r w:rsidRPr="006A3294">
        <w:rPr>
          <w:rFonts w:ascii="Times New Roman" w:hAnsi="Times New Roman" w:cs="Times New Roman"/>
          <w:bCs/>
          <w:sz w:val="28"/>
          <w:szCs w:val="28"/>
        </w:rPr>
        <w:t xml:space="preserve"> Све</w:t>
      </w:r>
      <w:r w:rsidR="0042361D" w:rsidRPr="006A3294">
        <w:rPr>
          <w:rFonts w:ascii="Times New Roman" w:hAnsi="Times New Roman" w:cs="Times New Roman"/>
          <w:bCs/>
          <w:sz w:val="28"/>
          <w:szCs w:val="28"/>
        </w:rPr>
        <w:t>дения о котельных по поселениям</w:t>
      </w:r>
    </w:p>
    <w:p w:rsid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447">
        <w:rPr>
          <w:rFonts w:ascii="Times New Roman" w:hAnsi="Times New Roman" w:cs="Times New Roman"/>
          <w:bCs/>
          <w:sz w:val="28"/>
          <w:szCs w:val="28"/>
        </w:rPr>
        <w:t xml:space="preserve">В настоящее время теплоснабжающей организацией, обязанной заключить с потребителем договор теплоснабжения является единая теплоснабжающая организация – филиал ООО «Вольстеплоэнерго». </w:t>
      </w:r>
    </w:p>
    <w:tbl>
      <w:tblPr>
        <w:tblW w:w="9796" w:type="dxa"/>
        <w:tblInd w:w="93" w:type="dxa"/>
        <w:tblLook w:val="0000"/>
      </w:tblPr>
      <w:tblGrid>
        <w:gridCol w:w="594"/>
        <w:gridCol w:w="1548"/>
        <w:gridCol w:w="3827"/>
        <w:gridCol w:w="1843"/>
        <w:gridCol w:w="1984"/>
      </w:tblGrid>
      <w:tr w:rsidR="00D25447" w:rsidRPr="00D25447" w:rsidTr="006A3294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6A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установл. мощность,</w:t>
            </w:r>
            <w:r w:rsidR="006A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 xml:space="preserve">Гкал/час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протяженность теплосетей            в 2-х тр.исч., м</w:t>
            </w:r>
          </w:p>
        </w:tc>
      </w:tr>
      <w:tr w:rsidR="00D25447" w:rsidRPr="00D25447" w:rsidTr="006A3294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с. Нижняя Чернавка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 24 с.Нижняя Чернавка ул. Центральная д. </w:t>
            </w:r>
            <w:r w:rsidRPr="006A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47" w:rsidRPr="006A3294" w:rsidRDefault="00D25447" w:rsidP="00D2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94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</w:tbl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lastRenderedPageBreak/>
        <w:t>Теплоснабжение Нижнечернавского МО осуществляется: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- в частных домах и коттеджной застройке от печей и котлов на природном газе, горячее водоснабжение - от проточных водонагревателей;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- в одном 16-ти квартирном доме (2-этажа) в с. Нижняя Чернавка централизовано от существующей котельной на газовом топливе мощностью 2 Гкал/час;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3. Население Нижнечернавкого муниципального образования в настоящее время 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Pr="00D25447">
          <w:rPr>
            <w:rFonts w:ascii="Times New Roman" w:hAnsi="Times New Roman" w:cs="Times New Roman"/>
            <w:sz w:val="28"/>
            <w:szCs w:val="28"/>
          </w:rPr>
          <w:t>2030 г</w:t>
        </w:r>
      </w:smartTag>
      <w:r w:rsidRPr="00D25447">
        <w:rPr>
          <w:rFonts w:ascii="Times New Roman" w:hAnsi="Times New Roman" w:cs="Times New Roman"/>
          <w:sz w:val="28"/>
          <w:szCs w:val="28"/>
        </w:rPr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Pr="00D2544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25447">
        <w:rPr>
          <w:rFonts w:ascii="Times New Roman" w:hAnsi="Times New Roman" w:cs="Times New Roman"/>
          <w:sz w:val="28"/>
          <w:szCs w:val="28"/>
        </w:rPr>
        <w:t>.) будет составлять, соответственно, 1100 и 1200 человек. Соответственно, сохраняется население во всех рассматриваемых населенных пунктах.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Новые площади в населенных пунктах Генпланом в основном планируются под жилые зоны с перспективой строительства малоэтажных индивидуальных и блокированных жилых домов с целью достижения жилой обеспеченности постоянного населения   в 28,50 кв.м/чел. на 1-ю очередь и в 46,00 кв.м/чел. на расчетный срок, а также под зоны производственных предприятий и общественно-деловые зоны.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Во всех рассматриваемых населенных пунктах при градостроительном зонировании выделяются: общественно-деловая зона (ОД); зоны индивидуальной   жилой застройки (Ж-1), высотная застройка (Ж-2)- 2 этажная преимущественно; зона автомобильного транспорта (ТР-1); производственная зона (П); зона сельскохозяйственного использования (СХ). 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Как центры обслуживания местных систем расселения, предполагается в перспективе, что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Станция Чернавка имеет в настоящее время газо-, тепло и  электро - системы инженерного обеспечения (в перспективе реконструируются, модернизируются  и расширяется с учетом развития населенных пунктов).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 xml:space="preserve">4. Объекты на территории населенных пунктов имеют преимущественно локальные системы инженерного обеспечения. Газоснабжение природным газом этих населенных пунктов  на расчетный срок планируется. 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стоимости 1 МДж тепла, при различных вариантах источника энергии: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447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D25447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лектричество:</w:t>
      </w:r>
      <w:r w:rsidRPr="00D25447">
        <w:rPr>
          <w:rFonts w:ascii="Times New Roman" w:hAnsi="Times New Roman" w:cs="Times New Roman"/>
          <w:sz w:val="28"/>
          <w:szCs w:val="28"/>
        </w:rPr>
        <w:t xml:space="preserve"> 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t>1 кВт./ч энергии- это 3,6 МДж тепла, 5,1 рубль за 1 кВт, значит 1 МДж будет стоить 70 копеек.</w:t>
      </w: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D2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Магистральный газ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t xml:space="preserve">. 1кг дает 33 МДж тепла. 1м куб. весит около 800г. Стоимость газа около 2965 рублей за 1000 кубов. Получается, что 1 кубометр 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стоит около 3 рубля 51 копейка, значит, 1 МДж будет стоить около 11 копеек.</w:t>
      </w:r>
    </w:p>
    <w:p w:rsidR="00D25447" w:rsidRPr="00D25447" w:rsidRDefault="00D25447" w:rsidP="00D25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544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5447" w:rsidRPr="00D25447" w:rsidRDefault="00D25447" w:rsidP="006A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47">
        <w:rPr>
          <w:rStyle w:val="a9"/>
          <w:rFonts w:ascii="Times New Roman" w:hAnsi="Times New Roman" w:cs="Times New Roman"/>
          <w:color w:val="000000"/>
          <w:sz w:val="28"/>
          <w:szCs w:val="28"/>
        </w:rPr>
        <w:t>СРАВНИТЕЛЬНЫЙ АНАЛИЗ СТОИМОСТИ 1 МДж ТЕПЛА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25447" w:rsidRPr="00D25447" w:rsidTr="008C44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3543"/>
            </w:tblGrid>
            <w:tr w:rsidR="00D25447" w:rsidRPr="00D25447" w:rsidTr="008C44AD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Style w:val="a9"/>
                      <w:rFonts w:ascii="Times New Roman" w:hAnsi="Times New Roman" w:cs="Times New Roman"/>
                      <w:sz w:val="28"/>
                      <w:szCs w:val="28"/>
                    </w:rPr>
                    <w:t>Источник тепла: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Style w:val="a9"/>
                      <w:rFonts w:ascii="Times New Roman" w:hAnsi="Times New Roman" w:cs="Times New Roman"/>
                      <w:sz w:val="28"/>
                      <w:szCs w:val="28"/>
                    </w:rPr>
                    <w:t>Стоимость 1 МДж тепла:</w:t>
                  </w:r>
                </w:p>
              </w:tc>
            </w:tr>
            <w:tr w:rsidR="00D25447" w:rsidRPr="00D25447" w:rsidTr="008C44AD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Магистральный природный газ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коп.</w:t>
                  </w:r>
                </w:p>
              </w:tc>
            </w:tr>
            <w:tr w:rsidR="00D25447" w:rsidRPr="00D25447" w:rsidTr="008C44AD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Электричество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447" w:rsidRPr="00D25447" w:rsidRDefault="00D25447" w:rsidP="00D254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коп.</w:t>
                  </w:r>
                </w:p>
              </w:tc>
            </w:tr>
          </w:tbl>
          <w:p w:rsidR="00D25447" w:rsidRPr="00D25447" w:rsidRDefault="00D25447" w:rsidP="00D2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25447" w:rsidRPr="00D25447" w:rsidRDefault="00D25447" w:rsidP="006A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color w:val="000000"/>
          <w:sz w:val="28"/>
          <w:szCs w:val="28"/>
        </w:rPr>
        <w:t>Если ставить вопрос с точки зрения экономичности, надо изучить, сколько какое топливо стоит в регионе и посчитать цену 1кВт тепла.</w:t>
      </w:r>
    </w:p>
    <w:p w:rsidR="00D25447" w:rsidRPr="00D25447" w:rsidRDefault="00D25447" w:rsidP="00D254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color w:val="000000"/>
          <w:sz w:val="28"/>
          <w:szCs w:val="28"/>
        </w:rPr>
        <w:t>Данные для расчета: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br/>
        <w:t>дрова сухие - 3,900 КВт/кг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br/>
        <w:t>дрова влажные - 3,060 КВт/кг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br/>
        <w:t>антрацит - 5,800 КВт/кг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природный газ - 10,000 КВт/м3</w:t>
      </w:r>
      <w:r w:rsidRPr="00D254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сжиженный газ - 20,800 КВт/м3 </w:t>
      </w:r>
    </w:p>
    <w:p w:rsidR="00D25447" w:rsidRPr="00D25447" w:rsidRDefault="00D25447" w:rsidP="00D25447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На основании сравнительного анализа, рекомендуется использование газового топлива.</w:t>
      </w:r>
    </w:p>
    <w:p w:rsidR="00D25447" w:rsidRPr="00D25447" w:rsidRDefault="00D25447" w:rsidP="00D25447">
      <w:pPr>
        <w:spacing w:after="0" w:line="240" w:lineRule="auto"/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D25447" w:rsidRPr="00D25447" w:rsidRDefault="00D25447" w:rsidP="006A3294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5. Теплоснабжение (отопление и горячее водоснабжение) в частных домах, 2-этажных многоквартирных домах и коттеджной застройки предлагается перевести на 2-х контурные газовые котлы.</w:t>
      </w:r>
    </w:p>
    <w:p w:rsidR="00D25447" w:rsidRPr="00D25447" w:rsidRDefault="00D25447" w:rsidP="006A3294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Существующая многоэтажная застройка будет снабжаться по прежней схеме централизованно от котельной, комплекс. Объекты соцкультбыта предлагается снабжать теплом от блок-модульных газовых котельных.</w:t>
      </w:r>
    </w:p>
    <w:p w:rsidR="00D25447" w:rsidRPr="00D25447" w:rsidRDefault="00D25447" w:rsidP="006A3294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Максимальный часовой расход тепла на нужды отопления жилой застройки, отопления и вентиляции общественных зданий и горячего водоснабжения составит 47,8 Гкал/час, в т.ч. – 8,9 Гкал на существующий фонд.</w:t>
      </w:r>
    </w:p>
    <w:p w:rsidR="00D25447" w:rsidRPr="00D25447" w:rsidRDefault="00D25447" w:rsidP="006A3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6. Строительство новых котельных нецелесообразно.</w:t>
      </w:r>
    </w:p>
    <w:p w:rsidR="00D25447" w:rsidRPr="00D25447" w:rsidRDefault="00D25447" w:rsidP="006A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7.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</w:p>
    <w:p w:rsidR="00D25447" w:rsidRPr="00D25447" w:rsidRDefault="00D25447" w:rsidP="006A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47">
        <w:rPr>
          <w:rFonts w:ascii="Times New Roman" w:hAnsi="Times New Roman" w:cs="Times New Roman"/>
          <w:sz w:val="28"/>
          <w:szCs w:val="28"/>
        </w:rPr>
        <w:t>8. Трассировка и способ прокладки магистральных тепловых сетей осуществлять поверхностно с использованием теплозащитных материалов.</w:t>
      </w:r>
    </w:p>
    <w:p w:rsidR="00D25447" w:rsidRDefault="00D25447" w:rsidP="00D2544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A3294" w:rsidRPr="00D25447" w:rsidRDefault="006A3294" w:rsidP="00D2544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A3294" w:rsidRPr="00D25447" w:rsidRDefault="006A3294" w:rsidP="006A3294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Глава Нижнечернавского </w:t>
      </w:r>
    </w:p>
    <w:p w:rsidR="006A3294" w:rsidRPr="00D25447" w:rsidRDefault="006A3294" w:rsidP="006A3294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муниципального образования, </w:t>
      </w:r>
    </w:p>
    <w:p w:rsidR="006A3294" w:rsidRPr="00D25447" w:rsidRDefault="006A3294" w:rsidP="006A3294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исполняющий полномочия главы </w:t>
      </w:r>
    </w:p>
    <w:p w:rsidR="006A3294" w:rsidRPr="00D25447" w:rsidRDefault="006A3294" w:rsidP="006A3294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 xml:space="preserve">администрации Нижнечернавского </w:t>
      </w:r>
    </w:p>
    <w:p w:rsidR="006A3294" w:rsidRPr="00D25447" w:rsidRDefault="006A3294" w:rsidP="006A3294">
      <w:pPr>
        <w:pStyle w:val="a3"/>
        <w:jc w:val="both"/>
        <w:rPr>
          <w:b/>
          <w:szCs w:val="28"/>
        </w:rPr>
      </w:pPr>
      <w:r w:rsidRPr="00D25447">
        <w:rPr>
          <w:b/>
          <w:szCs w:val="28"/>
        </w:rPr>
        <w:t>муниципального образования                                                      С.В.Гунин</w:t>
      </w:r>
    </w:p>
    <w:p w:rsidR="00F26F7C" w:rsidRPr="00D25447" w:rsidRDefault="00F26F7C" w:rsidP="00D25447">
      <w:pPr>
        <w:spacing w:after="0" w:line="240" w:lineRule="auto"/>
        <w:rPr>
          <w:rFonts w:ascii="Times New Roman" w:hAnsi="Times New Roman" w:cs="Times New Roman"/>
        </w:rPr>
      </w:pPr>
    </w:p>
    <w:sectPr w:rsidR="00F26F7C" w:rsidRPr="00D25447" w:rsidSect="00D25447"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46" w:rsidRDefault="004A1846" w:rsidP="00D25447">
      <w:pPr>
        <w:spacing w:after="0" w:line="240" w:lineRule="auto"/>
      </w:pPr>
      <w:r>
        <w:separator/>
      </w:r>
    </w:p>
  </w:endnote>
  <w:endnote w:type="continuationSeparator" w:id="1">
    <w:p w:rsidR="004A1846" w:rsidRDefault="004A1846" w:rsidP="00D2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5447" w:rsidRPr="00D25447" w:rsidRDefault="000E7D8F">
        <w:pPr>
          <w:pStyle w:val="ae"/>
          <w:jc w:val="center"/>
          <w:rPr>
            <w:rFonts w:ascii="Times New Roman" w:hAnsi="Times New Roman" w:cs="Times New Roman"/>
          </w:rPr>
        </w:pPr>
        <w:r w:rsidRPr="00D25447">
          <w:rPr>
            <w:rFonts w:ascii="Times New Roman" w:hAnsi="Times New Roman" w:cs="Times New Roman"/>
          </w:rPr>
          <w:fldChar w:fldCharType="begin"/>
        </w:r>
        <w:r w:rsidR="00D25447" w:rsidRPr="00D25447">
          <w:rPr>
            <w:rFonts w:ascii="Times New Roman" w:hAnsi="Times New Roman" w:cs="Times New Roman"/>
          </w:rPr>
          <w:instrText xml:space="preserve"> PAGE   \* MERGEFORMAT </w:instrText>
        </w:r>
        <w:r w:rsidRPr="00D25447">
          <w:rPr>
            <w:rFonts w:ascii="Times New Roman" w:hAnsi="Times New Roman" w:cs="Times New Roman"/>
          </w:rPr>
          <w:fldChar w:fldCharType="separate"/>
        </w:r>
        <w:r w:rsidR="006A3294">
          <w:rPr>
            <w:rFonts w:ascii="Times New Roman" w:hAnsi="Times New Roman" w:cs="Times New Roman"/>
            <w:noProof/>
          </w:rPr>
          <w:t>8</w:t>
        </w:r>
        <w:r w:rsidRPr="00D25447">
          <w:rPr>
            <w:rFonts w:ascii="Times New Roman" w:hAnsi="Times New Roman" w:cs="Times New Roman"/>
          </w:rPr>
          <w:fldChar w:fldCharType="end"/>
        </w:r>
      </w:p>
    </w:sdtContent>
  </w:sdt>
  <w:p w:rsidR="00D25447" w:rsidRDefault="00D254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46" w:rsidRDefault="004A1846" w:rsidP="00D25447">
      <w:pPr>
        <w:spacing w:after="0" w:line="240" w:lineRule="auto"/>
      </w:pPr>
      <w:r>
        <w:separator/>
      </w:r>
    </w:p>
  </w:footnote>
  <w:footnote w:type="continuationSeparator" w:id="1">
    <w:p w:rsidR="004A1846" w:rsidRDefault="004A1846" w:rsidP="00D2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67D6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D583A"/>
    <w:multiLevelType w:val="singleLevel"/>
    <w:tmpl w:val="EBF4A46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84C"/>
    <w:rsid w:val="000E7D8F"/>
    <w:rsid w:val="001F534C"/>
    <w:rsid w:val="0021449C"/>
    <w:rsid w:val="002C0E09"/>
    <w:rsid w:val="0042361D"/>
    <w:rsid w:val="004A1846"/>
    <w:rsid w:val="006A3294"/>
    <w:rsid w:val="00752F55"/>
    <w:rsid w:val="00805E20"/>
    <w:rsid w:val="00944C69"/>
    <w:rsid w:val="009D0E46"/>
    <w:rsid w:val="00A34C87"/>
    <w:rsid w:val="00AA02B6"/>
    <w:rsid w:val="00AE484C"/>
    <w:rsid w:val="00B53C34"/>
    <w:rsid w:val="00B700D5"/>
    <w:rsid w:val="00D25447"/>
    <w:rsid w:val="00D64E2D"/>
    <w:rsid w:val="00DB5DE9"/>
    <w:rsid w:val="00E0217B"/>
    <w:rsid w:val="00F26F7C"/>
    <w:rsid w:val="00F6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34"/>
  </w:style>
  <w:style w:type="paragraph" w:styleId="1">
    <w:name w:val="heading 1"/>
    <w:basedOn w:val="a"/>
    <w:next w:val="a"/>
    <w:link w:val="10"/>
    <w:uiPriority w:val="99"/>
    <w:qFormat/>
    <w:rsid w:val="00AE48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E48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AE484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E484C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DB5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rsid w:val="00D25447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25447"/>
    <w:rPr>
      <w:rFonts w:ascii="Arial" w:eastAsia="Times New Roman" w:hAnsi="Arial" w:cs="Times New Roman"/>
      <w:sz w:val="24"/>
      <w:szCs w:val="24"/>
    </w:rPr>
  </w:style>
  <w:style w:type="paragraph" w:styleId="a8">
    <w:name w:val="Normal (Web)"/>
    <w:basedOn w:val="a"/>
    <w:rsid w:val="00D2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25447"/>
    <w:rPr>
      <w:b/>
      <w:bCs/>
    </w:rPr>
  </w:style>
  <w:style w:type="paragraph" w:customStyle="1" w:styleId="Default">
    <w:name w:val="Default"/>
    <w:rsid w:val="00D25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оглавления1"/>
    <w:basedOn w:val="1"/>
    <w:next w:val="a"/>
    <w:qFormat/>
    <w:rsid w:val="00D25447"/>
    <w:pPr>
      <w:pBdr>
        <w:bottom w:val="thinThickSmallGap" w:sz="12" w:space="1" w:color="943634"/>
      </w:pBdr>
      <w:autoSpaceDE/>
      <w:autoSpaceDN/>
      <w:adjustRightInd/>
      <w:spacing w:before="400" w:after="200" w:line="252" w:lineRule="auto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sz w:val="28"/>
      <w:szCs w:val="28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44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2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5447"/>
  </w:style>
  <w:style w:type="paragraph" w:styleId="ae">
    <w:name w:val="footer"/>
    <w:basedOn w:val="a"/>
    <w:link w:val="af"/>
    <w:uiPriority w:val="99"/>
    <w:unhideWhenUsed/>
    <w:rsid w:val="00D2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5447"/>
  </w:style>
  <w:style w:type="paragraph" w:styleId="af0">
    <w:name w:val="List Paragraph"/>
    <w:basedOn w:val="a"/>
    <w:uiPriority w:val="34"/>
    <w:qFormat/>
    <w:rsid w:val="0042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ru" TargetMode="External"/><Relationship Id="rId12" Type="http://schemas.openxmlformats.org/officeDocument/2006/relationships/hyperlink" Target="http://ru.wikipedia.org/wiki/%D0%A2%D0%B0%D1%80%D0%B8%D1%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2013-09-05T11:21:00Z</cp:lastPrinted>
  <dcterms:created xsi:type="dcterms:W3CDTF">2013-06-25T06:38:00Z</dcterms:created>
  <dcterms:modified xsi:type="dcterms:W3CDTF">2013-09-10T11:37:00Z</dcterms:modified>
</cp:coreProperties>
</file>