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E1598">
        <w:rPr>
          <w:rFonts w:ascii="Times New Roman" w:hAnsi="Times New Roman"/>
          <w:bCs/>
          <w:sz w:val="28"/>
          <w:szCs w:val="28"/>
        </w:rPr>
        <w:t>СОВЕТ</w:t>
      </w:r>
    </w:p>
    <w:p w:rsidR="005208C5" w:rsidRPr="00BE1598" w:rsidRDefault="00BE1598" w:rsidP="005208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КУРИЛОВСКОГО</w:t>
      </w:r>
      <w:r w:rsidR="005208C5" w:rsidRPr="00BE1598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</w:rPr>
        <w:t xml:space="preserve">ВОЛЬСКОГО МУНИЦИПАЛЬНОГО РАЙОНА </w:t>
      </w: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</w:rPr>
        <w:t>САРАТОВСКОЙ ОБЛАСТИ</w:t>
      </w: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</w:rPr>
        <w:t>РЕШЕНИЕ</w:t>
      </w:r>
    </w:p>
    <w:p w:rsidR="005208C5" w:rsidRPr="00BE1598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Pr="00BE1598" w:rsidRDefault="006831AF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20 апреля 2011 г.       № 3/2-9                                                   </w:t>
      </w:r>
      <w:r w:rsidR="00BE1598">
        <w:rPr>
          <w:rFonts w:ascii="Times New Roman" w:hAnsi="Times New Roman"/>
          <w:sz w:val="28"/>
          <w:szCs w:val="28"/>
        </w:rPr>
        <w:t>с.Куриловка</w:t>
      </w:r>
    </w:p>
    <w:p w:rsidR="005208C5" w:rsidRPr="00BE1598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</w:tblGrid>
      <w:tr w:rsidR="005208C5" w:rsidRPr="00BE1598" w:rsidTr="005208C5">
        <w:tc>
          <w:tcPr>
            <w:tcW w:w="4928" w:type="dxa"/>
            <w:hideMark/>
          </w:tcPr>
          <w:p w:rsidR="005208C5" w:rsidRPr="00BE1598" w:rsidRDefault="005208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598">
              <w:rPr>
                <w:rFonts w:ascii="Times New Roman" w:hAnsi="Times New Roman"/>
                <w:sz w:val="28"/>
                <w:szCs w:val="28"/>
              </w:rPr>
              <w:t xml:space="preserve">Об организации сбора и накопления отработанных ртутьсодержащих ламп на территории </w:t>
            </w:r>
            <w:r w:rsidR="00BE1598">
              <w:rPr>
                <w:rFonts w:ascii="Times New Roman" w:hAnsi="Times New Roman"/>
                <w:sz w:val="28"/>
                <w:szCs w:val="28"/>
              </w:rPr>
              <w:t>Куриловского</w:t>
            </w:r>
            <w:r w:rsidRPr="00BE1598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5208C5" w:rsidRPr="00BE1598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8C5" w:rsidRPr="00BE1598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1598">
        <w:rPr>
          <w:rFonts w:ascii="Times New Roman" w:hAnsi="Times New Roman"/>
          <w:sz w:val="28"/>
          <w:szCs w:val="28"/>
        </w:rPr>
        <w:t>Руководствуясь п. 18 ч.1 ст.14 Федерального закона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Федеральным законом от 24.06.1998 № 89-ФЗ «Об отходах производства и потребления», Федеральным законом от 23.10.2009 №261-ФЗ «Об энергосбережении и повышении энергетической эффективности  и о внесении изменений в отдельные законодательные акты Российской</w:t>
      </w:r>
      <w:proofErr w:type="gramEnd"/>
      <w:r w:rsidRPr="00BE15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E1598">
        <w:rPr>
          <w:rFonts w:ascii="Times New Roman" w:hAnsi="Times New Roman"/>
          <w:sz w:val="28"/>
          <w:szCs w:val="28"/>
        </w:rPr>
        <w:t>Федерации», постановлением Правительства РФ от 03.09.2010 №681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среде», в целях ликвидации условий, которые могут повлечь причинение вреда жизни, здоровью граждан, вреда животным, растениям и</w:t>
      </w:r>
      <w:proofErr w:type="gramEnd"/>
      <w:r w:rsidRPr="00BE1598">
        <w:rPr>
          <w:rFonts w:ascii="Times New Roman" w:hAnsi="Times New Roman"/>
          <w:sz w:val="28"/>
          <w:szCs w:val="28"/>
        </w:rPr>
        <w:t xml:space="preserve"> окр</w:t>
      </w:r>
      <w:r w:rsidR="008E4E71">
        <w:rPr>
          <w:rFonts w:ascii="Times New Roman" w:hAnsi="Times New Roman"/>
          <w:sz w:val="28"/>
          <w:szCs w:val="28"/>
        </w:rPr>
        <w:t>ужающей среде, на основании ст.22</w:t>
      </w:r>
      <w:r w:rsidRPr="00BE1598">
        <w:rPr>
          <w:rFonts w:ascii="Times New Roman" w:hAnsi="Times New Roman"/>
          <w:sz w:val="28"/>
          <w:szCs w:val="28"/>
        </w:rPr>
        <w:t xml:space="preserve"> Устава </w:t>
      </w:r>
      <w:r w:rsidR="00BE1598">
        <w:rPr>
          <w:rFonts w:ascii="Times New Roman" w:hAnsi="Times New Roman"/>
          <w:sz w:val="28"/>
          <w:szCs w:val="28"/>
        </w:rPr>
        <w:t>Куриловского</w:t>
      </w:r>
      <w:r w:rsidRPr="00BE1598">
        <w:rPr>
          <w:rFonts w:ascii="Times New Roman" w:hAnsi="Times New Roman"/>
          <w:sz w:val="28"/>
          <w:szCs w:val="28"/>
        </w:rPr>
        <w:t xml:space="preserve"> муниципального образования, Совет </w:t>
      </w:r>
      <w:r w:rsidR="00BE1598">
        <w:rPr>
          <w:rFonts w:ascii="Times New Roman" w:hAnsi="Times New Roman"/>
          <w:sz w:val="28"/>
          <w:szCs w:val="28"/>
        </w:rPr>
        <w:t>Куриловского</w:t>
      </w:r>
      <w:r w:rsidRPr="00BE1598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</w:rPr>
        <w:t>РЕШИЛ:</w:t>
      </w:r>
    </w:p>
    <w:p w:rsidR="005208C5" w:rsidRPr="00BE1598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</w:rPr>
        <w:t xml:space="preserve">1. Утвердить Положение об организации сбора и накопления отработанных ртутьсодержащих ламп на территории </w:t>
      </w:r>
      <w:r w:rsidR="00BE1598">
        <w:rPr>
          <w:rFonts w:ascii="Times New Roman" w:hAnsi="Times New Roman"/>
          <w:sz w:val="28"/>
          <w:szCs w:val="28"/>
        </w:rPr>
        <w:t>Куриловского</w:t>
      </w:r>
      <w:r w:rsidRPr="00BE1598">
        <w:rPr>
          <w:rFonts w:ascii="Times New Roman" w:hAnsi="Times New Roman"/>
          <w:sz w:val="28"/>
          <w:szCs w:val="28"/>
        </w:rPr>
        <w:t xml:space="preserve"> муниципального образования согласно приложению.</w:t>
      </w:r>
    </w:p>
    <w:p w:rsidR="005208C5" w:rsidRPr="00BE1598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</w:rPr>
        <w:t xml:space="preserve">2. Поручить Администрации </w:t>
      </w:r>
      <w:r w:rsidR="00BE1598">
        <w:rPr>
          <w:rFonts w:ascii="Times New Roman" w:hAnsi="Times New Roman"/>
          <w:sz w:val="28"/>
          <w:szCs w:val="28"/>
        </w:rPr>
        <w:t>Куриловского</w:t>
      </w:r>
      <w:r w:rsidRPr="00BE1598">
        <w:rPr>
          <w:rFonts w:ascii="Times New Roman" w:hAnsi="Times New Roman"/>
          <w:sz w:val="28"/>
          <w:szCs w:val="28"/>
        </w:rPr>
        <w:t xml:space="preserve"> муниципального образования: </w:t>
      </w:r>
    </w:p>
    <w:p w:rsidR="005208C5" w:rsidRPr="00BE1598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</w:rPr>
        <w:t>- оказать содействие специализированным организациям, имеющим намерения по сбору отработанных ртутьсодержащих ламп у потребителей по заключению соответствующих договоров с юридическими лицами, независимо от организационно-правовой формы, и индивидуальными предпринимателями, эксплуатирующими осветительные устройства и электрические лампы с ртутным заполнением;</w:t>
      </w:r>
    </w:p>
    <w:p w:rsidR="005208C5" w:rsidRPr="00BE1598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</w:rPr>
        <w:lastRenderedPageBreak/>
        <w:t>- при необходимости заключить договор со специализированной организацией</w:t>
      </w:r>
      <w:proofErr w:type="gramStart"/>
      <w:r w:rsidRPr="00BE1598">
        <w:rPr>
          <w:rFonts w:ascii="Times New Roman" w:hAnsi="Times New Roman"/>
          <w:sz w:val="28"/>
          <w:szCs w:val="28"/>
        </w:rPr>
        <w:t xml:space="preserve"> (</w:t>
      </w:r>
      <w:r w:rsidR="00BE1598">
        <w:rPr>
          <w:rFonts w:ascii="Times New Roman" w:hAnsi="Times New Roman"/>
          <w:sz w:val="28"/>
          <w:szCs w:val="28"/>
        </w:rPr>
        <w:t>-</w:t>
      </w:r>
      <w:proofErr w:type="spellStart"/>
      <w:proofErr w:type="gramEnd"/>
      <w:r w:rsidRPr="00BE1598">
        <w:rPr>
          <w:rFonts w:ascii="Times New Roman" w:hAnsi="Times New Roman"/>
          <w:sz w:val="28"/>
          <w:szCs w:val="28"/>
        </w:rPr>
        <w:t>ями</w:t>
      </w:r>
      <w:proofErr w:type="spellEnd"/>
      <w:r w:rsidRPr="00BE1598">
        <w:rPr>
          <w:rFonts w:ascii="Times New Roman" w:hAnsi="Times New Roman"/>
          <w:sz w:val="28"/>
          <w:szCs w:val="28"/>
        </w:rPr>
        <w:t xml:space="preserve">) о порядке сбора и накопления ртутьсодержащих ламп на территории </w:t>
      </w:r>
      <w:r w:rsidR="00BE1598">
        <w:rPr>
          <w:rFonts w:ascii="Times New Roman" w:hAnsi="Times New Roman"/>
          <w:sz w:val="28"/>
          <w:szCs w:val="28"/>
        </w:rPr>
        <w:t>Куриловского</w:t>
      </w:r>
      <w:r w:rsidRPr="00BE1598"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</w:rPr>
        <w:t xml:space="preserve">3. Рекомендовать юридическим лицам, независимо от организационно-правовой формы, и индивидуальным предпринимателям, эксплуатирующим осветительные устройства и электрические лампы с ртутным заполнением, осуществляющим деятельность на территории </w:t>
      </w:r>
      <w:r w:rsidR="00BE1598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образования: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обустроить места временного накопления ртутьсодержащих ламп;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заключить договоры со специализированными организациями;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и утвердить инструкцию по организации сбора и накопления отработанных ртутьсодержащих ламп и назначить в установленном порядке ответственных лиц за обращение с указанными отходами;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вести журнал учёта образования и движения ртутьсодержащих отходов.</w:t>
      </w:r>
    </w:p>
    <w:p w:rsidR="005208C5" w:rsidRDefault="005208C5" w:rsidP="005208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Обнародовать настоящее решение путем вывешивания его в установленных для обнародования местах:</w:t>
      </w:r>
    </w:p>
    <w:p w:rsidR="00BE1598" w:rsidRPr="00BE1598" w:rsidRDefault="00BE1598" w:rsidP="00BE1598">
      <w:pPr>
        <w:pStyle w:val="aa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</w:rPr>
        <w:t>- стенд информации у здания администрации  по адресу: с Куриловка, ул</w:t>
      </w:r>
      <w:proofErr w:type="gramStart"/>
      <w:r w:rsidRPr="00BE1598">
        <w:rPr>
          <w:rFonts w:ascii="Times New Roman" w:hAnsi="Times New Roman"/>
          <w:sz w:val="28"/>
          <w:szCs w:val="28"/>
        </w:rPr>
        <w:t>.С</w:t>
      </w:r>
      <w:proofErr w:type="gramEnd"/>
      <w:r w:rsidRPr="00BE1598">
        <w:rPr>
          <w:rFonts w:ascii="Times New Roman" w:hAnsi="Times New Roman"/>
          <w:sz w:val="28"/>
          <w:szCs w:val="28"/>
        </w:rPr>
        <w:t>адовая, 25 а;</w:t>
      </w:r>
    </w:p>
    <w:p w:rsidR="00BE1598" w:rsidRDefault="00BE1598" w:rsidP="00BE1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1598">
        <w:rPr>
          <w:rFonts w:ascii="Times New Roman" w:hAnsi="Times New Roman" w:cs="Times New Roman"/>
          <w:sz w:val="28"/>
          <w:szCs w:val="28"/>
        </w:rPr>
        <w:t>- доска объявлений у Дома культуры по адресу: с.Куриловка, ул</w:t>
      </w:r>
      <w:proofErr w:type="gramStart"/>
      <w:r w:rsidRPr="00BE159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E1598">
        <w:rPr>
          <w:rFonts w:ascii="Times New Roman" w:hAnsi="Times New Roman" w:cs="Times New Roman"/>
          <w:sz w:val="28"/>
          <w:szCs w:val="28"/>
        </w:rPr>
        <w:t>адовая,20а;</w:t>
      </w:r>
    </w:p>
    <w:p w:rsidR="00BE1598" w:rsidRPr="00BE1598" w:rsidRDefault="00BE1598" w:rsidP="00BE1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1598">
        <w:rPr>
          <w:rFonts w:ascii="Times New Roman" w:hAnsi="Times New Roman" w:cs="Times New Roman"/>
          <w:sz w:val="28"/>
          <w:szCs w:val="28"/>
        </w:rPr>
        <w:t xml:space="preserve">- доска объявлений у Дома культуры по адресу: </w:t>
      </w:r>
      <w:proofErr w:type="spellStart"/>
      <w:r w:rsidRPr="00BE159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E1598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BE1598">
        <w:rPr>
          <w:rFonts w:ascii="Times New Roman" w:hAnsi="Times New Roman" w:cs="Times New Roman"/>
          <w:sz w:val="28"/>
          <w:szCs w:val="28"/>
        </w:rPr>
        <w:t>ировка</w:t>
      </w:r>
      <w:proofErr w:type="spellEnd"/>
      <w:r w:rsidRPr="00BE1598">
        <w:rPr>
          <w:rFonts w:ascii="Times New Roman" w:hAnsi="Times New Roman" w:cs="Times New Roman"/>
          <w:sz w:val="28"/>
          <w:szCs w:val="28"/>
        </w:rPr>
        <w:t>, ул.Советская,12а;</w:t>
      </w:r>
    </w:p>
    <w:p w:rsidR="00BE1598" w:rsidRPr="00BE1598" w:rsidRDefault="00BE1598" w:rsidP="00BE15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1598">
        <w:rPr>
          <w:rFonts w:ascii="Times New Roman" w:hAnsi="Times New Roman" w:cs="Times New Roman"/>
          <w:sz w:val="28"/>
          <w:szCs w:val="28"/>
        </w:rPr>
        <w:t xml:space="preserve">- доска объявлений у здания административного центра по адресу:  </w:t>
      </w:r>
      <w:proofErr w:type="gramStart"/>
      <w:r w:rsidRPr="00BE15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E1598">
        <w:rPr>
          <w:rFonts w:ascii="Times New Roman" w:hAnsi="Times New Roman" w:cs="Times New Roman"/>
          <w:sz w:val="28"/>
          <w:szCs w:val="28"/>
        </w:rPr>
        <w:t>. Елховка, ул. Советская, 9 а;</w:t>
      </w:r>
    </w:p>
    <w:p w:rsidR="00BE1598" w:rsidRPr="00BE1598" w:rsidRDefault="00BE1598" w:rsidP="00BE1598">
      <w:pPr>
        <w:pStyle w:val="aa"/>
        <w:tabs>
          <w:tab w:val="left" w:pos="0"/>
        </w:tabs>
        <w:ind w:firstLine="851"/>
        <w:jc w:val="both"/>
        <w:rPr>
          <w:rFonts w:ascii="Times New Roman" w:hAnsi="Times New Roman"/>
        </w:rPr>
      </w:pPr>
      <w:r w:rsidRPr="00BE1598">
        <w:rPr>
          <w:rFonts w:ascii="Times New Roman" w:hAnsi="Times New Roman"/>
          <w:sz w:val="28"/>
          <w:szCs w:val="28"/>
        </w:rPr>
        <w:t>- доска объявлений в центре ст. Куриловка около жилого дома, расположенного по адресу: ст. Куриловка, ул. Привокзальная д.10а.</w:t>
      </w:r>
      <w:r w:rsidRPr="00BE1598">
        <w:rPr>
          <w:rFonts w:ascii="Times New Roman" w:hAnsi="Times New Roman"/>
        </w:rPr>
        <w:t xml:space="preserve"> </w:t>
      </w:r>
    </w:p>
    <w:p w:rsidR="005208C5" w:rsidRDefault="005208C5" w:rsidP="00BE1598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Настоящее </w:t>
      </w:r>
      <w:r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bCs/>
          <w:sz w:val="28"/>
          <w:szCs w:val="28"/>
        </w:rPr>
        <w:t xml:space="preserve"> вывешивается на период 7 календарных дней: с </w:t>
      </w:r>
      <w:r w:rsidR="006831AF">
        <w:rPr>
          <w:rFonts w:ascii="Times New Roman" w:hAnsi="Times New Roman"/>
          <w:bCs/>
          <w:sz w:val="28"/>
          <w:szCs w:val="28"/>
        </w:rPr>
        <w:t xml:space="preserve">21 апреля </w:t>
      </w:r>
      <w:r>
        <w:rPr>
          <w:rFonts w:ascii="Times New Roman" w:hAnsi="Times New Roman"/>
          <w:bCs/>
          <w:sz w:val="28"/>
          <w:szCs w:val="28"/>
        </w:rPr>
        <w:t xml:space="preserve">2011 года по </w:t>
      </w:r>
      <w:r w:rsidR="006831AF">
        <w:rPr>
          <w:rFonts w:ascii="Times New Roman" w:hAnsi="Times New Roman"/>
          <w:bCs/>
          <w:sz w:val="28"/>
          <w:szCs w:val="28"/>
        </w:rPr>
        <w:t xml:space="preserve">27 апреля </w:t>
      </w:r>
      <w:r>
        <w:rPr>
          <w:rFonts w:ascii="Times New Roman" w:hAnsi="Times New Roman"/>
          <w:bCs/>
          <w:sz w:val="28"/>
          <w:szCs w:val="28"/>
        </w:rPr>
        <w:t>2011 г.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208C5" w:rsidRDefault="005208C5" w:rsidP="005208C5">
      <w:pPr>
        <w:pStyle w:val="ConsTitle"/>
        <w:widowControl/>
        <w:tabs>
          <w:tab w:val="left" w:pos="942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6. Датой обнародования считать</w:t>
      </w:r>
      <w:r w:rsidR="006831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21 апреля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2011 года. </w:t>
      </w:r>
    </w:p>
    <w:p w:rsidR="005208C5" w:rsidRDefault="005208C5" w:rsidP="005208C5">
      <w:pPr>
        <w:pStyle w:val="ConsTitle"/>
        <w:widowControl/>
        <w:tabs>
          <w:tab w:val="left" w:pos="851"/>
          <w:tab w:val="left" w:pos="108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После обнародования настоящее </w:t>
      </w: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Совете </w:t>
      </w:r>
      <w:r w:rsidR="00BE1598">
        <w:rPr>
          <w:rFonts w:ascii="Times New Roman" w:hAnsi="Times New Roman" w:cs="Times New Roman"/>
          <w:b w:val="0"/>
          <w:bCs w:val="0"/>
          <w:sz w:val="28"/>
          <w:szCs w:val="28"/>
        </w:rPr>
        <w:t>Куриловского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Сбор предложений и замечаний в случаях, установленных законодательством, осуществляется по адресу: </w:t>
      </w:r>
      <w:r w:rsidR="000B3ACE" w:rsidRPr="00650846">
        <w:rPr>
          <w:rFonts w:ascii="Times New Roman" w:hAnsi="Times New Roman"/>
          <w:sz w:val="28"/>
          <w:szCs w:val="28"/>
        </w:rPr>
        <w:t>с.</w:t>
      </w:r>
      <w:r w:rsidR="00BE1598">
        <w:rPr>
          <w:rFonts w:ascii="Times New Roman" w:hAnsi="Times New Roman"/>
          <w:sz w:val="28"/>
          <w:szCs w:val="28"/>
        </w:rPr>
        <w:t>Куриловка</w:t>
      </w:r>
      <w:r w:rsidR="000B3ACE" w:rsidRPr="00650846">
        <w:rPr>
          <w:rFonts w:ascii="Times New Roman" w:hAnsi="Times New Roman"/>
          <w:sz w:val="28"/>
          <w:szCs w:val="28"/>
        </w:rPr>
        <w:t>, ул</w:t>
      </w:r>
      <w:proofErr w:type="gramStart"/>
      <w:r w:rsidR="000B3ACE" w:rsidRPr="00650846">
        <w:rPr>
          <w:rFonts w:ascii="Times New Roman" w:hAnsi="Times New Roman"/>
          <w:sz w:val="28"/>
          <w:szCs w:val="28"/>
        </w:rPr>
        <w:t>.</w:t>
      </w:r>
      <w:r w:rsidR="00BE1598">
        <w:rPr>
          <w:rFonts w:ascii="Times New Roman" w:hAnsi="Times New Roman"/>
          <w:sz w:val="28"/>
          <w:szCs w:val="28"/>
        </w:rPr>
        <w:t>С</w:t>
      </w:r>
      <w:proofErr w:type="gramEnd"/>
      <w:r w:rsidR="00BE1598">
        <w:rPr>
          <w:rFonts w:ascii="Times New Roman" w:hAnsi="Times New Roman"/>
          <w:sz w:val="28"/>
          <w:szCs w:val="28"/>
        </w:rPr>
        <w:t>адов</w:t>
      </w:r>
      <w:r w:rsidR="000B3ACE" w:rsidRPr="00650846">
        <w:rPr>
          <w:rFonts w:ascii="Times New Roman" w:hAnsi="Times New Roman"/>
          <w:sz w:val="28"/>
          <w:szCs w:val="28"/>
        </w:rPr>
        <w:t xml:space="preserve">ая, </w:t>
      </w:r>
      <w:r w:rsidR="00BE1598">
        <w:rPr>
          <w:rFonts w:ascii="Times New Roman" w:hAnsi="Times New Roman"/>
          <w:sz w:val="28"/>
          <w:szCs w:val="28"/>
        </w:rPr>
        <w:t>25А</w:t>
      </w:r>
    </w:p>
    <w:p w:rsidR="005208C5" w:rsidRDefault="005208C5" w:rsidP="005208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Настоящее решение вступает в силу со дня его обнародования.</w:t>
      </w:r>
    </w:p>
    <w:p w:rsidR="005208C5" w:rsidRDefault="005208C5" w:rsidP="005208C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Контроль за исполнением настоящего постановление возложить на Главу </w:t>
      </w:r>
      <w:r w:rsidR="00BE1598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BE1598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08C5" w:rsidRDefault="005208C5" w:rsidP="00BE159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</w:t>
      </w:r>
      <w:r w:rsidR="00BE1598">
        <w:rPr>
          <w:rFonts w:ascii="Times New Roman" w:hAnsi="Times New Roman"/>
          <w:sz w:val="28"/>
          <w:szCs w:val="28"/>
        </w:rPr>
        <w:t xml:space="preserve">                     Л.А.Самойленко</w:t>
      </w:r>
      <w:r>
        <w:rPr>
          <w:rFonts w:ascii="Times New Roman" w:hAnsi="Times New Roman"/>
          <w:sz w:val="28"/>
          <w:szCs w:val="28"/>
          <w:highlight w:val="yellow"/>
        </w:rPr>
        <w:br w:type="page"/>
      </w:r>
    </w:p>
    <w:tbl>
      <w:tblPr>
        <w:tblStyle w:val="a5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5208C5" w:rsidTr="00740CEE">
        <w:tc>
          <w:tcPr>
            <w:tcW w:w="3934" w:type="dxa"/>
            <w:hideMark/>
          </w:tcPr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</w:t>
            </w:r>
          </w:p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Совета </w:t>
            </w:r>
            <w:r w:rsidR="00BE1598">
              <w:rPr>
                <w:rFonts w:ascii="Times New Roman" w:hAnsi="Times New Roman"/>
                <w:sz w:val="24"/>
                <w:szCs w:val="24"/>
              </w:rPr>
              <w:t>Куриловского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</w:p>
          <w:p w:rsidR="005208C5" w:rsidRDefault="006831AF" w:rsidP="006831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 3/2- 9</w:t>
            </w:r>
            <w:r w:rsidR="005208C5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 апреля </w:t>
            </w:r>
            <w:r w:rsidR="00BE1598">
              <w:rPr>
                <w:rFonts w:ascii="Times New Roman" w:hAnsi="Times New Roman"/>
                <w:sz w:val="24"/>
                <w:szCs w:val="24"/>
              </w:rPr>
              <w:t>2011</w:t>
            </w:r>
            <w:r w:rsidR="005208C5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</w:p>
        </w:tc>
      </w:tr>
    </w:tbl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</w:rPr>
        <w:t>Положение</w:t>
      </w: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</w:rPr>
        <w:t xml:space="preserve">об организации сбора и накопления отработанных ртутьсодержащих ламп на территории </w:t>
      </w:r>
      <w:r w:rsidR="00BE1598" w:rsidRPr="00BE1598">
        <w:rPr>
          <w:rFonts w:ascii="Times New Roman" w:hAnsi="Times New Roman"/>
          <w:sz w:val="28"/>
          <w:szCs w:val="28"/>
        </w:rPr>
        <w:t>Куриловского</w:t>
      </w:r>
      <w:r w:rsidRPr="00BE1598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E1598">
        <w:rPr>
          <w:rFonts w:ascii="Times New Roman" w:hAnsi="Times New Roman"/>
          <w:bCs/>
          <w:sz w:val="28"/>
          <w:szCs w:val="28"/>
        </w:rPr>
        <w:t>I. Общие положения</w:t>
      </w: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ab/>
      </w:r>
      <w:r>
        <w:rPr>
          <w:rFonts w:ascii="Times New Roman" w:hAnsi="Times New Roman"/>
          <w:sz w:val="28"/>
          <w:szCs w:val="28"/>
        </w:rPr>
        <w:t xml:space="preserve">1.1. Настоящее Положение определяет порядок организации на территории </w:t>
      </w:r>
      <w:r w:rsidR="00BE1598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сбора и вывоза отработанных (выведенных из эксплуатации) осветительных устройств и электрических ламп с ртутным наполнением.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1.2. </w:t>
      </w:r>
      <w:proofErr w:type="gramStart"/>
      <w:r>
        <w:rPr>
          <w:rFonts w:ascii="Times New Roman" w:hAnsi="Times New Roman"/>
          <w:sz w:val="28"/>
          <w:szCs w:val="28"/>
        </w:rPr>
        <w:t>Настоящее Положение разработано в соответствии со статьей 14 Федерального закона от 06.10.2003 № 131-ФЗ «Об общих принципах организации местного самоуправления в Российской Федерации», статьей 7 Федерального закона от 10.01.2002 № 7-ФЗ «Об охране окружающей среды», статьей 8 Федерального закона от 24.06.1998 № 89-ФЗ «Об отходах производства и потребления», частями 8 и 9 статьи 10 Федерального закона от 23.10.2009 № 261-ФЗ «Об энергосбережении и повышении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энергетической эффективности  и о внесении изменений в отдельные законодательные акты Российской Федерации», пунктом 8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утвержденных постановлением Правительства РФ от 03.09.2010 года № 681, а также с</w:t>
      </w:r>
      <w:proofErr w:type="gramEnd"/>
      <w:r>
        <w:rPr>
          <w:rFonts w:ascii="Times New Roman" w:hAnsi="Times New Roman"/>
          <w:sz w:val="28"/>
          <w:szCs w:val="28"/>
        </w:rPr>
        <w:t xml:space="preserve"> требованиями Государственного стандарта 12.3.031-83 «Система стандартов безопасности труда. Работы с ртутью. Требования безопасности», утверждённого постановлением Госстандарта СССР от 10.10.83 № 4833, Санитарных правил при работе с ртутью, её соединениями и приборами с ртутным заполнением, утверждённых Главным государственным санитарным врачом СССР 04.04.88 №4607-88.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Требования настоящего Положения распространяются на все юридические лица, независимо от организационно-правовой формы, и индивидуальных предпринимателей</w:t>
      </w:r>
      <w:r w:rsidR="00740C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 юридические лица и индивидуальные предприниматели), а также физических лиц.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 Понятия, используемые в настоящем Положении, означают следующее: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«отработанные ртутьсодержащие лампы» - ртутьсодержащие отходы, представляющие собой,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0,01 процента;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«потребители ртутьсодержащих ламп» - юридические лица или индивидуальные предприниматели, не имеющие лицензии на осуществление деятельности по сбору, использованию, обезвреживанию, транспортированию, размещению отходов I - IV класса опасности, а также физические лица, эксплуатирующие осветительные устройства и электрические лампы с ртутным заполнением;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«накопление» - хранение потребителями ртутьсодержащих ламп, за исключением физических лиц, разрешенного в установленном порядке количества отработанных ртутьсодержащих ламп;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«специализированные организации» - юридические лица и индивидуальные предприниматели, осуществляющие сбор, использование, обезвреживание, транспортирование и размещение отработанных ртутьсодержащих ламп, имеющие лицензии на осуществление деятельности по сбору, использованию, обезвреживанию, транспортированию, размещению отходов I - IV класса опасности.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E1598">
        <w:rPr>
          <w:rFonts w:ascii="Times New Roman" w:hAnsi="Times New Roman"/>
          <w:bCs/>
          <w:sz w:val="28"/>
          <w:szCs w:val="28"/>
        </w:rPr>
        <w:t>II. Организация сбора и накопления ртутьсодержащих ламп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Администрация </w:t>
      </w:r>
      <w:r w:rsidR="00BE1598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организует сбор ртутьсодержащих ламп осуществлением следующих мер: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информирования юридических лиц, индивидуальных предпринимателей и физических лиц о порядке осуществления такого сбора и накопления на территории населённых пунктов </w:t>
      </w:r>
      <w:r w:rsidR="00BE1598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отработанных ртутьсодержащих ламп, согласно настоящему Положению и договору, заключённому со специализированной организацией (</w:t>
      </w:r>
      <w:proofErr w:type="spellStart"/>
      <w:r>
        <w:rPr>
          <w:rFonts w:ascii="Times New Roman" w:hAnsi="Times New Roman"/>
          <w:sz w:val="28"/>
          <w:szCs w:val="28"/>
        </w:rPr>
        <w:t>ями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содействия специализированным организациям, имеющим соответствующую лицензию, по заключению договоров с потребителями ртутьсодержащих ламп;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создания условий по сдаче отработанных ртутьсодержащих ламп населением.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 Оказание содействия юридическим лицам и индивидуальным предпринимателям в реализации их обязанности по осуществлению сбора, накопления, передачи, транспортировки и т.д. ртутьсодержащих отходов в соответствии с природоохранным законодательством и законодательством о лицензировании отдельных видов деятельности включает в себя следующие элементы: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заключение договоров со специализированными организациями;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разработку и утверждение инструкции по организации сбора и накопления отработанных ртутьсодержащих ламп;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назначение в установленном порядке ответственных лиц за обращение с указанными отходами;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организационные мероприятия (обучение или инструктаж персонала, приобретение материалов и оборудования, обустройство мест накопления);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накопление отработанных ртутьсодержащих ламп должно производиться в соответствии с требованиями вышеуказанного государственного стандарта (п.1.2).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2.3. Не допускается самостоятельное обезвреживание, использование, транспортирование и размещение отработанных ртутьсодержащих ламп потребителями отработанных ртутьсодержащих ламп, а также их накопление в местах, являющихся общим имуществом собственников помещений многоквартирного дома.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2.4. Сведения о количестве ртутьсодержащих ламп, график их сбора, расходы на транспортирование и обезвреживание ртутьсодержащих отходов определяются договорами со специализированными организациями.</w:t>
      </w: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E1598">
        <w:rPr>
          <w:rFonts w:ascii="Times New Roman" w:hAnsi="Times New Roman"/>
          <w:sz w:val="28"/>
          <w:szCs w:val="28"/>
          <w:lang w:val="en-US"/>
        </w:rPr>
        <w:t>III</w:t>
      </w:r>
      <w:r w:rsidRPr="00BE1598">
        <w:rPr>
          <w:rFonts w:ascii="Times New Roman" w:hAnsi="Times New Roman"/>
          <w:sz w:val="28"/>
          <w:szCs w:val="28"/>
        </w:rPr>
        <w:t>. Ответственность за несоблюдение</w:t>
      </w:r>
      <w:r w:rsidRPr="00BE1598">
        <w:rPr>
          <w:rFonts w:ascii="Times New Roman" w:hAnsi="Times New Roman"/>
          <w:bCs/>
          <w:sz w:val="28"/>
          <w:szCs w:val="28"/>
        </w:rPr>
        <w:t xml:space="preserve"> порядка сбора </w:t>
      </w:r>
    </w:p>
    <w:p w:rsidR="005208C5" w:rsidRPr="00BE1598" w:rsidRDefault="005208C5" w:rsidP="005208C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E1598">
        <w:rPr>
          <w:rFonts w:ascii="Times New Roman" w:hAnsi="Times New Roman"/>
          <w:bCs/>
          <w:sz w:val="28"/>
          <w:szCs w:val="28"/>
        </w:rPr>
        <w:t>и накопления ртутьсодержащих ламп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Юридические и физические лица независимо от форм собственности несут ответственность за нарушение настоящего Положения в соответствии с действующим законодательством.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 Привлечение к ответственности виновных лиц не освобождает их от обязанности возмещения вреда, причиненного окружающей среде и здоровью населения.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3.3. По всем не вошедшим в данное Положение требованиям по сбору </w:t>
      </w:r>
      <w:r>
        <w:rPr>
          <w:rFonts w:ascii="Times New Roman" w:hAnsi="Times New Roman"/>
          <w:bCs/>
          <w:sz w:val="28"/>
          <w:szCs w:val="28"/>
        </w:rPr>
        <w:t xml:space="preserve">и накоплению ртутьсодержащих ламп </w:t>
      </w:r>
      <w:r>
        <w:rPr>
          <w:rFonts w:ascii="Times New Roman" w:hAnsi="Times New Roman"/>
          <w:sz w:val="28"/>
          <w:szCs w:val="28"/>
        </w:rPr>
        <w:t>юридические лица, независимо от организационно-правовой формы, и индивидуальные предприниматели должны руководствоваться указанными в п. 1.2 нормативными правовыми актами.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2CB" w:rsidRDefault="00D822CB" w:rsidP="00D822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BE1598">
        <w:rPr>
          <w:rFonts w:ascii="Times New Roman" w:hAnsi="Times New Roman"/>
          <w:sz w:val="28"/>
          <w:szCs w:val="28"/>
        </w:rPr>
        <w:t>Куриловского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3DD4" w:rsidRDefault="00D822CB" w:rsidP="00BE1598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</w:t>
      </w:r>
      <w:r w:rsidR="00BE1598">
        <w:rPr>
          <w:rFonts w:ascii="Times New Roman" w:hAnsi="Times New Roman"/>
          <w:sz w:val="28"/>
          <w:szCs w:val="28"/>
        </w:rPr>
        <w:t>Л.А.Самойленко</w:t>
      </w:r>
    </w:p>
    <w:sectPr w:rsidR="004A3DD4" w:rsidSect="00740CEE">
      <w:footerReference w:type="default" r:id="rId6"/>
      <w:pgSz w:w="11906" w:h="16838"/>
      <w:pgMar w:top="1134" w:right="850" w:bottom="1134" w:left="1701" w:header="708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31D" w:rsidRDefault="003B431D" w:rsidP="00740CEE">
      <w:pPr>
        <w:spacing w:after="0" w:line="240" w:lineRule="auto"/>
      </w:pPr>
      <w:r>
        <w:separator/>
      </w:r>
    </w:p>
  </w:endnote>
  <w:endnote w:type="continuationSeparator" w:id="0">
    <w:p w:rsidR="003B431D" w:rsidRDefault="003B431D" w:rsidP="0074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37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40CEE" w:rsidRDefault="007017DD">
        <w:pPr>
          <w:pStyle w:val="a8"/>
          <w:jc w:val="center"/>
        </w:pPr>
        <w:r w:rsidRPr="00740C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40CEE" w:rsidRPr="00740CE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40C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4E7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40CE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40CEE" w:rsidRDefault="00740C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31D" w:rsidRDefault="003B431D" w:rsidP="00740CEE">
      <w:pPr>
        <w:spacing w:after="0" w:line="240" w:lineRule="auto"/>
      </w:pPr>
      <w:r>
        <w:separator/>
      </w:r>
    </w:p>
  </w:footnote>
  <w:footnote w:type="continuationSeparator" w:id="0">
    <w:p w:rsidR="003B431D" w:rsidRDefault="003B431D" w:rsidP="00740C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208C5"/>
    <w:rsid w:val="000B3ACE"/>
    <w:rsid w:val="003B431D"/>
    <w:rsid w:val="004A3DD4"/>
    <w:rsid w:val="005208C5"/>
    <w:rsid w:val="006831AF"/>
    <w:rsid w:val="007017DD"/>
    <w:rsid w:val="00740CEE"/>
    <w:rsid w:val="00826EE7"/>
    <w:rsid w:val="008B07FC"/>
    <w:rsid w:val="008E4E71"/>
    <w:rsid w:val="00993EA2"/>
    <w:rsid w:val="00BE1598"/>
    <w:rsid w:val="00D822CB"/>
    <w:rsid w:val="00EB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208C5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rsid w:val="005208C5"/>
    <w:rPr>
      <w:rFonts w:ascii="Calibri" w:eastAsia="Times New Roman" w:hAnsi="Calibri" w:cs="Times New Roman"/>
    </w:rPr>
  </w:style>
  <w:style w:type="paragraph" w:customStyle="1" w:styleId="ConsTitle">
    <w:name w:val="ConsTitle"/>
    <w:rsid w:val="00520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a5">
    <w:name w:val="Table Grid"/>
    <w:basedOn w:val="a1"/>
    <w:uiPriority w:val="59"/>
    <w:rsid w:val="005208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4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0CEE"/>
  </w:style>
  <w:style w:type="paragraph" w:styleId="a8">
    <w:name w:val="footer"/>
    <w:basedOn w:val="a"/>
    <w:link w:val="a9"/>
    <w:uiPriority w:val="99"/>
    <w:unhideWhenUsed/>
    <w:rsid w:val="0074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0CEE"/>
  </w:style>
  <w:style w:type="paragraph" w:styleId="aa">
    <w:name w:val="No Spacing"/>
    <w:qFormat/>
    <w:rsid w:val="00BE159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9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1548</Words>
  <Characters>8825</Characters>
  <Application>Microsoft Office Word</Application>
  <DocSecurity>0</DocSecurity>
  <Lines>73</Lines>
  <Paragraphs>20</Paragraphs>
  <ScaleCrop>false</ScaleCrop>
  <Company/>
  <LinksUpToDate>false</LinksUpToDate>
  <CharactersWithSpaces>10353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2011-04-20T11:01:00Z</cp:lastPrinted>
  <dcterms:created xsi:type="dcterms:W3CDTF">2011-04-05T11:24:00Z</dcterms:created>
  <dcterms:modified xsi:type="dcterms:W3CDTF">2011-04-20T11:02:00Z</dcterms:modified>
</cp:coreProperties>
</file>