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F6" w:rsidRDefault="009B3CF6" w:rsidP="009B3CF6">
      <w:pPr>
        <w:pStyle w:val="a3"/>
        <w:rPr>
          <w:b/>
          <w:szCs w:val="28"/>
        </w:rPr>
      </w:pPr>
      <w:r>
        <w:rPr>
          <w:b/>
          <w:szCs w:val="28"/>
        </w:rPr>
        <w:t xml:space="preserve">СОВЕТ </w:t>
      </w:r>
    </w:p>
    <w:p w:rsidR="009B3CF6" w:rsidRDefault="009B3CF6" w:rsidP="009B3CF6">
      <w:pPr>
        <w:pStyle w:val="a3"/>
        <w:rPr>
          <w:b/>
          <w:szCs w:val="28"/>
        </w:rPr>
      </w:pPr>
      <w:r>
        <w:rPr>
          <w:b/>
          <w:szCs w:val="28"/>
        </w:rPr>
        <w:t>КУРИЛОВСКОГО МУНИЦИПАЛЬНОГО ОБРАЗОВАНИЯ</w:t>
      </w: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 марта 2012 года               №3/13-41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с.Куриловка</w:t>
      </w:r>
    </w:p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9B3CF6" w:rsidTr="009B3CF6">
        <w:tc>
          <w:tcPr>
            <w:tcW w:w="5103" w:type="dxa"/>
            <w:hideMark/>
          </w:tcPr>
          <w:p w:rsidR="009B3CF6" w:rsidRDefault="009B3C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передаче полномочий контрольно-счетного органа Куриловского поселения контрольно-счетному органу Вольского муниципального района на 2012 год</w:t>
            </w:r>
          </w:p>
        </w:tc>
      </w:tr>
    </w:tbl>
    <w:p w:rsidR="009B3CF6" w:rsidRDefault="009B3CF6" w:rsidP="009B3CF6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3CF6" w:rsidRDefault="009B3CF6" w:rsidP="009B3C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Федеральными законами от 06.10.2003 г. №131-ФЗ «Об общих принципах организации местного самоуправления в РФ»,  от 07.02.2011 г. №6-ФЗ «Об общих принципах организации и деятельности контрольно-счетных органов субъектов Российской Федерации и муниципальных образований», ст.22 Устава Куриловского муниципального образования</w:t>
      </w:r>
    </w:p>
    <w:p w:rsidR="009B3CF6" w:rsidRDefault="009B3CF6" w:rsidP="009B3CF6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Совет Куриловского муниципального образования </w:t>
      </w:r>
    </w:p>
    <w:p w:rsidR="009B3CF6" w:rsidRDefault="009B3CF6" w:rsidP="009B3CF6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B3CF6" w:rsidRDefault="009B3CF6" w:rsidP="009B3CF6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Передать на 2012 год контрольно-счетному органу Вольского муниципального района полномочия контрольно-счетного органа Куриловского поселения по осуществлению внешнего муниципального финансового контроля.</w:t>
      </w:r>
    </w:p>
    <w:p w:rsidR="009B3CF6" w:rsidRDefault="009B3CF6" w:rsidP="009B3CF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Поручить Главе Куриловского муниципального образования заключить</w:t>
      </w:r>
      <w:proofErr w:type="gramEnd"/>
      <w:r>
        <w:rPr>
          <w:rFonts w:ascii="Times New Roman" w:hAnsi="Times New Roman"/>
          <w:sz w:val="28"/>
          <w:szCs w:val="28"/>
        </w:rPr>
        <w:t xml:space="preserve"> от имени Совета Куриловского муниципального образования соглашение с Вольским муниципальным Собранием о передаче контрольно-счетному органу Вольского муниципального района на 2012 год полномочия контрольно-счетного органа Куриловского поселения по осуществлению внешнего муниципального финансового контроля.</w:t>
      </w:r>
    </w:p>
    <w:p w:rsidR="009B3CF6" w:rsidRDefault="009B3CF6" w:rsidP="009B3CF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Куриловского муниципального образования Захарову С.С..</w:t>
      </w:r>
    </w:p>
    <w:p w:rsidR="009B3CF6" w:rsidRDefault="009B3CF6" w:rsidP="009B3CF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9B3CF6" w:rsidRDefault="009B3CF6" w:rsidP="009B3CF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газете «Вольский Деловой Вестник».</w:t>
      </w:r>
    </w:p>
    <w:p w:rsidR="009B3CF6" w:rsidRDefault="009B3CF6" w:rsidP="009B3CF6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9B3CF6" w:rsidRDefault="009B3CF6" w:rsidP="009B3C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Куриловского </w:t>
      </w:r>
    </w:p>
    <w:p w:rsidR="004771E0" w:rsidRDefault="009B3CF6" w:rsidP="009B3CF6"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С.С.Захарова  </w:t>
      </w:r>
      <w:bookmarkStart w:id="0" w:name="_GoBack"/>
      <w:bookmarkEnd w:id="0"/>
    </w:p>
    <w:sectPr w:rsidR="00477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7A"/>
    <w:rsid w:val="004771E0"/>
    <w:rsid w:val="009B3CF6"/>
    <w:rsid w:val="00BB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3CF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B3C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9B3C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9B3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B3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3CF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B3C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9B3C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9B3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B3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2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2012-09-25T09:20:00Z</dcterms:created>
  <dcterms:modified xsi:type="dcterms:W3CDTF">2012-09-25T09:21:00Z</dcterms:modified>
</cp:coreProperties>
</file>